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296D2E" w:rsidRPr="00296D2E" w:rsidRDefault="00296D2E" w:rsidP="00296D2E">
      <w:pPr>
        <w:ind w:firstLine="709"/>
        <w:jc w:val="center"/>
        <w:rPr>
          <w:b/>
        </w:rPr>
      </w:pPr>
      <w:r w:rsidRPr="00296D2E">
        <w:rPr>
          <w:b/>
        </w:rPr>
        <w:t xml:space="preserve">Об обнаружении </w:t>
      </w:r>
      <w:r w:rsidR="009F5D7D">
        <w:rPr>
          <w:b/>
        </w:rPr>
        <w:t xml:space="preserve">погибших или </w:t>
      </w:r>
      <w:r w:rsidRPr="00296D2E">
        <w:rPr>
          <w:b/>
        </w:rPr>
        <w:t>травмированных животных</w:t>
      </w:r>
    </w:p>
    <w:p w:rsidR="00296D2E" w:rsidRPr="00296D2E" w:rsidRDefault="00296D2E" w:rsidP="00296D2E">
      <w:pPr>
        <w:ind w:firstLine="709"/>
        <w:jc w:val="both"/>
      </w:pPr>
    </w:p>
    <w:p w:rsidR="00296D2E" w:rsidRPr="00296D2E" w:rsidRDefault="00296D2E" w:rsidP="00296D2E">
      <w:pPr>
        <w:ind w:firstLine="709"/>
        <w:jc w:val="both"/>
      </w:pPr>
      <w:r w:rsidRPr="00296D2E">
        <w:t>Если вы обнаружили пострадавшее в дорожно-транспортном происшествии дикое животное, знайте – подбирать его нельзя. Согласно Правилам ведения охотничьего хозяйства и охоты, при обнаружении в охотничьих угодьях и (или) на территориях, не включенных в фонд охотничьих угодий, в том числе на дорогах, раненых, травмированных, больных или погибших диких животных запрещается самовольно добывать их, разделывать или перемещать (транспортировать) их туши или части туш, использовать продукцию.</w:t>
      </w:r>
    </w:p>
    <w:p w:rsidR="00296D2E" w:rsidRPr="00296D2E" w:rsidRDefault="00296D2E" w:rsidP="00296D2E">
      <w:pPr>
        <w:ind w:firstLine="709"/>
        <w:jc w:val="both"/>
      </w:pPr>
      <w:r w:rsidRPr="00296D2E">
        <w:t>В случае обнаружения раненого, травмированного, больного или погибшего охотничьего животного нормируемого вида или дикого животного, относящегося к виду, включенному в Красную книгу Республики Беларусь, лицо, обнаружившее такое животное, должно по возможности сообщить об этом пользователю охотничьих угодий, или в оперативно-дежурную службу территориального органа внутренних дел, или в дежурную службу районного отдела по чрезвычайным ситуациям, которые обязаны передать данное сообщение должностному лицу пользователя охотничьих угодий или местного исполнительного и распорядительного органа.</w:t>
      </w:r>
    </w:p>
    <w:p w:rsidR="00296D2E" w:rsidRPr="00296D2E" w:rsidRDefault="00296D2E" w:rsidP="00296D2E">
      <w:pPr>
        <w:ind w:firstLine="709"/>
        <w:jc w:val="both"/>
      </w:pPr>
      <w:r w:rsidRPr="00296D2E">
        <w:t>Эти специалисты примут необходимые меры для решения проблемы. </w:t>
      </w:r>
    </w:p>
    <w:p w:rsidR="00296D2E" w:rsidRPr="00296D2E" w:rsidRDefault="00296D2E" w:rsidP="00296D2E">
      <w:pPr>
        <w:ind w:firstLine="709"/>
        <w:jc w:val="both"/>
      </w:pPr>
      <w:r w:rsidRPr="00296D2E">
        <w:t>Пользователь охотничьих угодий и местный исполнительный и распорядительный орган обязаны представить в территориальные органы внутренних дел и районные отделы по чрезвычайным ситуациям контактные телефоны должностных лиц, уполномоченных принимать решение по организации спасения или добычи раненого, травмированного, больного охотничьего животного.</w:t>
      </w:r>
    </w:p>
    <w:p w:rsidR="00296D2E" w:rsidRPr="00296D2E" w:rsidRDefault="00296D2E" w:rsidP="00296D2E">
      <w:pPr>
        <w:ind w:firstLine="709"/>
        <w:jc w:val="both"/>
      </w:pPr>
      <w:r w:rsidRPr="00296D2E">
        <w:t>Незаконные разделка и перемещение (транспортировка) диких животных и их частей чреваты крупным штрафом, а в некоторых случаях и привлечением к уголовной ответственности – например, если подобрали или разделали копытное животное. По решению суда может быть изъято и транспортное средство, на котором перевозили дикое животное. Такие строгие санкции ввели в первую очередь для того, чтобы наказать браконьеров, которые при задержании объясняли, что нашли тушу или мясо в угодьях и не причастны к добыче зверя.</w:t>
      </w:r>
    </w:p>
    <w:p w:rsidR="00022DE2" w:rsidRPr="00974696" w:rsidRDefault="00022DE2" w:rsidP="00296D2E">
      <w:pPr>
        <w:ind w:firstLine="709"/>
        <w:jc w:val="both"/>
      </w:pPr>
      <w:r w:rsidRPr="00296D2E">
        <w:t>За дополнительной информацией по вопросам охраны животного и растительного мира,</w:t>
      </w:r>
      <w:r w:rsidR="00B41AC3" w:rsidRPr="00296D2E">
        <w:t xml:space="preserve"> добровольной сдачи сетематериалов, рыболовных сетей и иных запрещенных орудий рыболовства, изготовленных из сетематериалов, </w:t>
      </w:r>
      <w:r w:rsidRPr="00296D2E"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</w:t>
      </w:r>
      <w:r w:rsidR="00B41AC3" w:rsidRPr="00296D2E">
        <w:t xml:space="preserve"> </w:t>
      </w:r>
      <w:r w:rsidRPr="00296D2E"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</w:t>
      </w:r>
      <w:r w:rsidRPr="00974696">
        <w:t xml:space="preserve"> и растительного мира при Президенте Республики Беларусь позвонив по телефону «доверия»:</w:t>
      </w:r>
    </w:p>
    <w:p w:rsidR="00022DE2" w:rsidRPr="00974696" w:rsidRDefault="00022DE2" w:rsidP="00296D2E">
      <w:pPr>
        <w:ind w:firstLine="709"/>
        <w:jc w:val="both"/>
      </w:pPr>
      <w:r w:rsidRPr="00974696">
        <w:t xml:space="preserve">Центральный аппарат Государственной инспекции, </w:t>
      </w:r>
    </w:p>
    <w:p w:rsidR="00022DE2" w:rsidRPr="00974696" w:rsidRDefault="00022DE2" w:rsidP="00296D2E">
      <w:pPr>
        <w:ind w:firstLine="709"/>
        <w:jc w:val="both"/>
      </w:pPr>
      <w:r w:rsidRPr="00974696">
        <w:t>г. Минск: 8 (017) 39-00-000, 8 (033) 333-6-000</w:t>
      </w:r>
    </w:p>
    <w:p w:rsidR="00022DE2" w:rsidRPr="00974696" w:rsidRDefault="00022DE2" w:rsidP="00296D2E">
      <w:pPr>
        <w:ind w:firstLine="709"/>
        <w:jc w:val="both"/>
      </w:pPr>
      <w:r w:rsidRPr="00974696">
        <w:t>Брестская областная инспекция охраны животного и растительного мира,</w:t>
      </w:r>
    </w:p>
    <w:p w:rsidR="00022DE2" w:rsidRPr="00974696" w:rsidRDefault="00022DE2" w:rsidP="00296D2E">
      <w:pPr>
        <w:ind w:firstLine="709"/>
        <w:jc w:val="both"/>
      </w:pPr>
      <w:r w:rsidRPr="00974696">
        <w:t>г. Брест, 8 (0162) 25-50-00, 8 (033) 633-36-19</w:t>
      </w:r>
    </w:p>
    <w:p w:rsidR="00022DE2" w:rsidRPr="00B378E6" w:rsidRDefault="00022DE2" w:rsidP="00296D2E">
      <w:pPr>
        <w:ind w:firstLine="709"/>
        <w:jc w:val="both"/>
      </w:pPr>
      <w:r w:rsidRPr="00974696">
        <w:t>Столинская межрайонная инспекция охраны жив</w:t>
      </w:r>
      <w:r w:rsidRPr="00B378E6">
        <w:t>отного и растительного мира,</w:t>
      </w:r>
    </w:p>
    <w:p w:rsidR="00022DE2" w:rsidRPr="00B378E6" w:rsidRDefault="00022DE2" w:rsidP="00296D2E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296D2E">
      <w:pPr>
        <w:ind w:firstLine="709"/>
        <w:jc w:val="both"/>
      </w:pPr>
    </w:p>
    <w:p w:rsidR="00022DE2" w:rsidRPr="00B378E6" w:rsidRDefault="00022DE2" w:rsidP="00296D2E">
      <w:pPr>
        <w:ind w:firstLine="709"/>
        <w:jc w:val="both"/>
        <w:rPr>
          <w:rFonts w:cstheme="minorBidi"/>
        </w:rPr>
      </w:pPr>
      <w:r w:rsidRPr="00B378E6">
        <w:t>Конфиденциальность информации гарантирована.</w:t>
      </w:r>
    </w:p>
    <w:p w:rsidR="00022DE2" w:rsidRPr="00B378E6" w:rsidRDefault="00022DE2" w:rsidP="00296D2E">
      <w:pPr>
        <w:ind w:firstLine="709"/>
        <w:contextualSpacing/>
        <w:jc w:val="both"/>
      </w:pPr>
    </w:p>
    <w:p w:rsidR="00022DE2" w:rsidRPr="00B378E6" w:rsidRDefault="00022DE2" w:rsidP="00296D2E">
      <w:pPr>
        <w:ind w:firstLine="709"/>
        <w:contextualSpacing/>
        <w:jc w:val="both"/>
      </w:pPr>
      <w:r w:rsidRPr="00B378E6">
        <w:t xml:space="preserve">Столинская межрайонная инспекция </w:t>
      </w:r>
    </w:p>
    <w:p w:rsidR="00022DE2" w:rsidRPr="00B378E6" w:rsidRDefault="00022DE2" w:rsidP="00296D2E">
      <w:pPr>
        <w:ind w:firstLine="709"/>
        <w:contextualSpacing/>
        <w:jc w:val="both"/>
      </w:pPr>
      <w:r w:rsidRPr="00B378E6">
        <w:t>охраны животного и растительного мира</w:t>
      </w:r>
    </w:p>
    <w:p w:rsidR="005E768B" w:rsidRPr="00022DE2" w:rsidRDefault="005E768B" w:rsidP="00747721">
      <w:pPr>
        <w:spacing w:line="360" w:lineRule="auto"/>
        <w:rPr>
          <w:sz w:val="30"/>
          <w:szCs w:val="30"/>
        </w:rPr>
      </w:pPr>
      <w:bookmarkStart w:id="0" w:name="_GoBack"/>
      <w:bookmarkEnd w:id="0"/>
    </w:p>
    <w:sectPr w:rsidR="005E768B" w:rsidRPr="00022DE2" w:rsidSect="0018034A">
      <w:headerReference w:type="default" r:id="rId7"/>
      <w:type w:val="continuous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6E" w:rsidRDefault="00C50D6E" w:rsidP="009C1A8B">
      <w:r>
        <w:separator/>
      </w:r>
    </w:p>
  </w:endnote>
  <w:endnote w:type="continuationSeparator" w:id="0">
    <w:p w:rsidR="00C50D6E" w:rsidRDefault="00C50D6E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6E" w:rsidRDefault="00C50D6E" w:rsidP="009C1A8B">
      <w:r>
        <w:separator/>
      </w:r>
    </w:p>
  </w:footnote>
  <w:footnote w:type="continuationSeparator" w:id="0">
    <w:p w:rsidR="00C50D6E" w:rsidRDefault="00C50D6E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95736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BB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65C3"/>
    <w:rsid w:val="000433D4"/>
    <w:rsid w:val="00060123"/>
    <w:rsid w:val="00065A4C"/>
    <w:rsid w:val="00072DE5"/>
    <w:rsid w:val="000855CA"/>
    <w:rsid w:val="000C42BB"/>
    <w:rsid w:val="000D7D84"/>
    <w:rsid w:val="000F155C"/>
    <w:rsid w:val="000F7B85"/>
    <w:rsid w:val="00104938"/>
    <w:rsid w:val="001544EB"/>
    <w:rsid w:val="0018034A"/>
    <w:rsid w:val="00182A8C"/>
    <w:rsid w:val="001867B2"/>
    <w:rsid w:val="00187099"/>
    <w:rsid w:val="00192931"/>
    <w:rsid w:val="001A1CAD"/>
    <w:rsid w:val="001B5A56"/>
    <w:rsid w:val="001D18A1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96D2E"/>
    <w:rsid w:val="002C767A"/>
    <w:rsid w:val="00303BF7"/>
    <w:rsid w:val="00312886"/>
    <w:rsid w:val="00321CCD"/>
    <w:rsid w:val="003242F1"/>
    <w:rsid w:val="00325CC1"/>
    <w:rsid w:val="00373DAF"/>
    <w:rsid w:val="00376AE9"/>
    <w:rsid w:val="00386B9A"/>
    <w:rsid w:val="003C4BDF"/>
    <w:rsid w:val="003F1B2B"/>
    <w:rsid w:val="00407524"/>
    <w:rsid w:val="00422C03"/>
    <w:rsid w:val="00435DB8"/>
    <w:rsid w:val="00446110"/>
    <w:rsid w:val="0045706F"/>
    <w:rsid w:val="0046121E"/>
    <w:rsid w:val="004812FE"/>
    <w:rsid w:val="004B16BB"/>
    <w:rsid w:val="004B1740"/>
    <w:rsid w:val="004D5714"/>
    <w:rsid w:val="004F4718"/>
    <w:rsid w:val="005126C7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E768B"/>
    <w:rsid w:val="00613B71"/>
    <w:rsid w:val="00634DD2"/>
    <w:rsid w:val="00640301"/>
    <w:rsid w:val="00644A2B"/>
    <w:rsid w:val="00651195"/>
    <w:rsid w:val="006536B3"/>
    <w:rsid w:val="00666CB7"/>
    <w:rsid w:val="00695019"/>
    <w:rsid w:val="006A1F55"/>
    <w:rsid w:val="006A5E4B"/>
    <w:rsid w:val="006C3B83"/>
    <w:rsid w:val="006D7420"/>
    <w:rsid w:val="00713932"/>
    <w:rsid w:val="00720814"/>
    <w:rsid w:val="00747721"/>
    <w:rsid w:val="007501B0"/>
    <w:rsid w:val="007636DB"/>
    <w:rsid w:val="007C3E57"/>
    <w:rsid w:val="00806C92"/>
    <w:rsid w:val="00824BA6"/>
    <w:rsid w:val="00837B90"/>
    <w:rsid w:val="00843287"/>
    <w:rsid w:val="0086532C"/>
    <w:rsid w:val="00874B53"/>
    <w:rsid w:val="0088353C"/>
    <w:rsid w:val="008A0681"/>
    <w:rsid w:val="008D4DEB"/>
    <w:rsid w:val="009162B5"/>
    <w:rsid w:val="00924547"/>
    <w:rsid w:val="009628D6"/>
    <w:rsid w:val="00974696"/>
    <w:rsid w:val="00974CAD"/>
    <w:rsid w:val="00976750"/>
    <w:rsid w:val="009854AA"/>
    <w:rsid w:val="00985935"/>
    <w:rsid w:val="009947C2"/>
    <w:rsid w:val="0099518C"/>
    <w:rsid w:val="009A231C"/>
    <w:rsid w:val="009B2ACB"/>
    <w:rsid w:val="009C1A8B"/>
    <w:rsid w:val="009C6274"/>
    <w:rsid w:val="009E5585"/>
    <w:rsid w:val="009E5DE7"/>
    <w:rsid w:val="009F5D7D"/>
    <w:rsid w:val="009F7FF1"/>
    <w:rsid w:val="00A4101C"/>
    <w:rsid w:val="00A9405C"/>
    <w:rsid w:val="00A944B1"/>
    <w:rsid w:val="00AC0926"/>
    <w:rsid w:val="00AE592C"/>
    <w:rsid w:val="00AF4240"/>
    <w:rsid w:val="00B04B3F"/>
    <w:rsid w:val="00B05B7C"/>
    <w:rsid w:val="00B067AF"/>
    <w:rsid w:val="00B231A1"/>
    <w:rsid w:val="00B275CA"/>
    <w:rsid w:val="00B346C7"/>
    <w:rsid w:val="00B41AC3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50D6E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875F9"/>
    <w:rsid w:val="00D916DD"/>
    <w:rsid w:val="00D95B70"/>
    <w:rsid w:val="00DB1E50"/>
    <w:rsid w:val="00DC07BC"/>
    <w:rsid w:val="00DC551B"/>
    <w:rsid w:val="00DD12AD"/>
    <w:rsid w:val="00DE726E"/>
    <w:rsid w:val="00E006C2"/>
    <w:rsid w:val="00E32C7F"/>
    <w:rsid w:val="00E53FF6"/>
    <w:rsid w:val="00E654E5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46680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  <w:style w:type="paragraph" w:customStyle="1" w:styleId="point">
    <w:name w:val="point"/>
    <w:basedOn w:val="a"/>
    <w:rsid w:val="00296D2E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0666-21EF-4205-B227-584484FC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4</cp:revision>
  <cp:lastPrinted>2016-01-14T09:08:00Z</cp:lastPrinted>
  <dcterms:created xsi:type="dcterms:W3CDTF">2025-02-07T08:16:00Z</dcterms:created>
  <dcterms:modified xsi:type="dcterms:W3CDTF">2025-02-08T05:52:00Z</dcterms:modified>
</cp:coreProperties>
</file>