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127"/>
        <w:gridCol w:w="3262"/>
      </w:tblGrid>
      <w:tr w:rsidR="00597003" w:rsidTr="008025DB">
        <w:tc>
          <w:tcPr>
            <w:tcW w:w="4536" w:type="dxa"/>
          </w:tcPr>
          <w:p w:rsidR="00597003" w:rsidRPr="00647A72" w:rsidRDefault="00597003" w:rsidP="00C506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Протокол №1</w:t>
            </w: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 xml:space="preserve"> -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СРП</w:t>
            </w:r>
          </w:p>
          <w:p w:rsidR="00597003" w:rsidRPr="00647A72" w:rsidRDefault="00597003" w:rsidP="00C5060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597003" w:rsidRDefault="00597003" w:rsidP="00C506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647A72">
              <w:rPr>
                <w:rFonts w:ascii="Times New Roman" w:hAnsi="Times New Roman" w:cs="Times New Roman"/>
                <w:sz w:val="30"/>
                <w:szCs w:val="30"/>
              </w:rPr>
              <w:t>Заседания районного совета по развитию предпринимательства</w:t>
            </w:r>
          </w:p>
          <w:p w:rsidR="00597003" w:rsidRPr="00647A72" w:rsidRDefault="00597003" w:rsidP="00C5060D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5389" w:type="dxa"/>
            <w:gridSpan w:val="2"/>
          </w:tcPr>
          <w:p w:rsidR="00597003" w:rsidRPr="00647A72" w:rsidRDefault="00597003" w:rsidP="00C5060D">
            <w:pPr>
              <w:rPr>
                <w:sz w:val="24"/>
                <w:szCs w:val="24"/>
              </w:rPr>
            </w:pPr>
          </w:p>
        </w:tc>
      </w:tr>
      <w:tr w:rsidR="00597003" w:rsidTr="008025DB">
        <w:tc>
          <w:tcPr>
            <w:tcW w:w="4536" w:type="dxa"/>
          </w:tcPr>
          <w:p w:rsidR="00597003" w:rsidRPr="007302E1" w:rsidRDefault="00597003" w:rsidP="00C506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11.01.2023г.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15.00</w:t>
            </w:r>
          </w:p>
        </w:tc>
        <w:tc>
          <w:tcPr>
            <w:tcW w:w="5389" w:type="dxa"/>
            <w:gridSpan w:val="2"/>
          </w:tcPr>
          <w:p w:rsidR="00597003" w:rsidRDefault="00597003" w:rsidP="00795521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г.Столин</w:t>
            </w:r>
            <w:proofErr w:type="spellEnd"/>
          </w:p>
          <w:p w:rsidR="00795521" w:rsidRPr="007302E1" w:rsidRDefault="00795521" w:rsidP="00795521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7003" w:rsidTr="008025DB">
        <w:tc>
          <w:tcPr>
            <w:tcW w:w="4536" w:type="dxa"/>
          </w:tcPr>
          <w:p w:rsidR="00597003" w:rsidRPr="007302E1" w:rsidRDefault="00597003" w:rsidP="00C5060D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Председательствовал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9" w:type="dxa"/>
            <w:gridSpan w:val="2"/>
          </w:tcPr>
          <w:p w:rsidR="00597003" w:rsidRDefault="00597003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Нестерович М.Ф.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- председатель районного совета по развитию предпринимательства, заместитель председателя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</w:t>
            </w:r>
          </w:p>
          <w:p w:rsidR="00795521" w:rsidRPr="007302E1" w:rsidRDefault="00795521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597003" w:rsidRPr="007302E1" w:rsidTr="008025DB">
        <w:tc>
          <w:tcPr>
            <w:tcW w:w="4536" w:type="dxa"/>
          </w:tcPr>
          <w:p w:rsidR="00597003" w:rsidRDefault="00597003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Члены райо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нного совета </w:t>
            </w:r>
          </w:p>
          <w:p w:rsidR="00597003" w:rsidRPr="007302E1" w:rsidRDefault="00597003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по развитию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предпринимательства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9" w:type="dxa"/>
            <w:gridSpan w:val="2"/>
          </w:tcPr>
          <w:p w:rsidR="00597003" w:rsidRPr="007302E1" w:rsidRDefault="00597003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Быба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С.М.,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Велесницкий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В.М., Васькин В.А., 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Зелинский В.П.,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Клочко В.П.,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Михлюк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.П.,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Симончик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В.В.,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Строк В.А.,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Филанович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Н.В.,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Хватюк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Г.В.</w:t>
            </w:r>
          </w:p>
        </w:tc>
      </w:tr>
      <w:tr w:rsidR="00597003" w:rsidRPr="007302E1" w:rsidTr="008025DB">
        <w:tc>
          <w:tcPr>
            <w:tcW w:w="4536" w:type="dxa"/>
          </w:tcPr>
          <w:p w:rsidR="00597003" w:rsidRPr="007302E1" w:rsidRDefault="00597003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Приглашенные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9" w:type="dxa"/>
            <w:gridSpan w:val="2"/>
          </w:tcPr>
          <w:p w:rsidR="00597003" w:rsidRDefault="00597003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0E778F" w:rsidRPr="007302E1" w:rsidTr="008025DB">
        <w:tc>
          <w:tcPr>
            <w:tcW w:w="6663" w:type="dxa"/>
            <w:gridSpan w:val="2"/>
          </w:tcPr>
          <w:p w:rsidR="000E778F" w:rsidRDefault="00795521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Первый заместитель председателя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Столинского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райисполкома, начальник управления по сельскому хозяйству и продовольствию</w:t>
            </w:r>
          </w:p>
          <w:p w:rsidR="00795521" w:rsidRPr="007302E1" w:rsidRDefault="00795521" w:rsidP="00C5060D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2" w:type="dxa"/>
          </w:tcPr>
          <w:p w:rsidR="000E778F" w:rsidRDefault="00795521" w:rsidP="00795521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В.П.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Литвинкевич</w:t>
            </w:r>
            <w:proofErr w:type="spellEnd"/>
          </w:p>
        </w:tc>
      </w:tr>
      <w:tr w:rsidR="00795521" w:rsidRPr="007302E1" w:rsidTr="008025DB">
        <w:tc>
          <w:tcPr>
            <w:tcW w:w="6663" w:type="dxa"/>
            <w:gridSpan w:val="2"/>
          </w:tcPr>
          <w:p w:rsidR="0079552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Представители </w:t>
            </w:r>
            <w:proofErr w:type="spellStart"/>
            <w:r w:rsidRPr="00C2700E">
              <w:rPr>
                <w:rFonts w:ascii="Times New Roman" w:hAnsi="Times New Roman" w:cs="Times New Roman"/>
                <w:sz w:val="30"/>
                <w:szCs w:val="30"/>
              </w:rPr>
              <w:t>Пинского</w:t>
            </w:r>
            <w:proofErr w:type="spellEnd"/>
            <w:r w:rsidRPr="00C2700E">
              <w:rPr>
                <w:rFonts w:ascii="Times New Roman" w:hAnsi="Times New Roman" w:cs="Times New Roman"/>
                <w:sz w:val="30"/>
                <w:szCs w:val="30"/>
              </w:rPr>
              <w:t xml:space="preserve"> межрайонного отдела Брестского областного управления Департамента государственной инспекции труда Министерства труда и социальной защиты Республики Беларусь</w:t>
            </w:r>
          </w:p>
          <w:p w:rsidR="00795521" w:rsidRPr="007302E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262" w:type="dxa"/>
          </w:tcPr>
          <w:p w:rsidR="00795521" w:rsidRDefault="00795521" w:rsidP="00795521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А.Г. </w:t>
            </w:r>
            <w:proofErr w:type="spellStart"/>
            <w:r w:rsidRPr="000E778F">
              <w:rPr>
                <w:rFonts w:ascii="Times New Roman" w:hAnsi="Times New Roman" w:cs="Times New Roman"/>
                <w:sz w:val="30"/>
                <w:szCs w:val="30"/>
              </w:rPr>
              <w:t>Снипич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</w:p>
          <w:p w:rsidR="00795521" w:rsidRDefault="00795521" w:rsidP="00795521">
            <w:pPr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C2700E">
              <w:rPr>
                <w:rFonts w:ascii="Times New Roman" w:hAnsi="Times New Roman" w:cs="Times New Roman"/>
                <w:sz w:val="30"/>
                <w:szCs w:val="30"/>
              </w:rPr>
              <w:t>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C2700E">
              <w:rPr>
                <w:rFonts w:ascii="Times New Roman" w:hAnsi="Times New Roman" w:cs="Times New Roman"/>
                <w:sz w:val="30"/>
                <w:szCs w:val="30"/>
              </w:rPr>
              <w:t>В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Ващилко</w:t>
            </w:r>
            <w:proofErr w:type="spellEnd"/>
          </w:p>
        </w:tc>
      </w:tr>
      <w:tr w:rsidR="00795521" w:rsidRPr="007302E1" w:rsidTr="008025DB">
        <w:tc>
          <w:tcPr>
            <w:tcW w:w="4536" w:type="dxa"/>
          </w:tcPr>
          <w:p w:rsidR="0079552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главы крестьянских (фермерских) хозяйств, директор  ООО «Рольник»</w:t>
            </w:r>
          </w:p>
        </w:tc>
        <w:tc>
          <w:tcPr>
            <w:tcW w:w="5389" w:type="dxa"/>
            <w:gridSpan w:val="2"/>
          </w:tcPr>
          <w:p w:rsidR="0079552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795521">
              <w:rPr>
                <w:rFonts w:ascii="Times New Roman" w:hAnsi="Times New Roman" w:cs="Times New Roman"/>
                <w:sz w:val="30"/>
                <w:szCs w:val="30"/>
              </w:rPr>
              <w:t xml:space="preserve"> Гриб В.М, Гриб М.И., Гриб И.М. Гриб Я.М., Гриб С.Я.</w:t>
            </w:r>
            <w:proofErr w:type="gramStart"/>
            <w:r w:rsidRPr="00795521">
              <w:rPr>
                <w:rFonts w:ascii="Times New Roman" w:hAnsi="Times New Roman" w:cs="Times New Roman"/>
                <w:sz w:val="30"/>
                <w:szCs w:val="30"/>
              </w:rPr>
              <w:t>,  Гриб</w:t>
            </w:r>
            <w:proofErr w:type="gramEnd"/>
            <w:r w:rsidRPr="00795521">
              <w:rPr>
                <w:rFonts w:ascii="Times New Roman" w:hAnsi="Times New Roman" w:cs="Times New Roman"/>
                <w:sz w:val="30"/>
                <w:szCs w:val="30"/>
              </w:rPr>
              <w:t xml:space="preserve"> М.Я., Гриб П.Я., Гриб С.Л., Клочко В.Н., Певец М.И., Супрунчик Л. С., Супрунчик С.С., Тарасевич Т.И., </w:t>
            </w:r>
            <w:proofErr w:type="spellStart"/>
            <w:r w:rsidRPr="00795521">
              <w:rPr>
                <w:rFonts w:ascii="Times New Roman" w:hAnsi="Times New Roman" w:cs="Times New Roman"/>
                <w:sz w:val="30"/>
                <w:szCs w:val="30"/>
              </w:rPr>
              <w:t>Ковалец</w:t>
            </w:r>
            <w:proofErr w:type="spellEnd"/>
            <w:r w:rsidRPr="00795521">
              <w:rPr>
                <w:rFonts w:ascii="Times New Roman" w:hAnsi="Times New Roman" w:cs="Times New Roman"/>
                <w:sz w:val="30"/>
                <w:szCs w:val="30"/>
              </w:rPr>
              <w:t xml:space="preserve"> В.В.</w:t>
            </w:r>
          </w:p>
          <w:p w:rsidR="0079552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521" w:rsidRPr="007302E1" w:rsidTr="008025DB">
        <w:tc>
          <w:tcPr>
            <w:tcW w:w="4536" w:type="dxa"/>
          </w:tcPr>
          <w:p w:rsidR="00795521" w:rsidRPr="007302E1" w:rsidRDefault="00795521" w:rsidP="007955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районные службы</w:t>
            </w:r>
          </w:p>
        </w:tc>
        <w:tc>
          <w:tcPr>
            <w:tcW w:w="5389" w:type="dxa"/>
            <w:gridSpan w:val="2"/>
          </w:tcPr>
          <w:p w:rsidR="0079552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Вабищевич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В.Г., Волос П.П.,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Демидович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Л.Ф.,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Добринец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Э.М, </w:t>
            </w:r>
            <w:proofErr w:type="spellStart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Желенговский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Климушко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Е.К., Кот А.Н.,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Левшук</w:t>
            </w:r>
            <w:proofErr w:type="spellEnd"/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А.В., Мороз К.Е.</w:t>
            </w:r>
          </w:p>
          <w:p w:rsidR="00795521" w:rsidRPr="007302E1" w:rsidRDefault="00795521" w:rsidP="0079552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795521" w:rsidRPr="007302E1" w:rsidTr="008025DB">
        <w:tc>
          <w:tcPr>
            <w:tcW w:w="4536" w:type="dxa"/>
          </w:tcPr>
          <w:p w:rsidR="00795521" w:rsidRPr="007302E1" w:rsidRDefault="00795521" w:rsidP="007955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Секретарь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:</w:t>
            </w:r>
          </w:p>
        </w:tc>
        <w:tc>
          <w:tcPr>
            <w:tcW w:w="5389" w:type="dxa"/>
            <w:gridSpan w:val="2"/>
          </w:tcPr>
          <w:p w:rsidR="00795521" w:rsidRPr="007302E1" w:rsidRDefault="00795521" w:rsidP="0079552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            </w:t>
            </w: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И.Ю.</w:t>
            </w:r>
            <w:r w:rsidRPr="007302E1">
              <w:rPr>
                <w:rFonts w:ascii="Times New Roman" w:hAnsi="Times New Roman" w:cs="Times New Roman"/>
                <w:sz w:val="30"/>
                <w:szCs w:val="30"/>
              </w:rPr>
              <w:t>Бруцкая</w:t>
            </w:r>
            <w:proofErr w:type="spellEnd"/>
            <w:r w:rsidRPr="007302E1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</w:p>
        </w:tc>
      </w:tr>
    </w:tbl>
    <w:p w:rsidR="00597003" w:rsidRDefault="0059700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9075B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Собрание районного совета по развитию предпринимательства проводится в очной форме.</w:t>
      </w:r>
    </w:p>
    <w:p w:rsidR="007302E1" w:rsidRDefault="007302E1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Форма голосования –</w:t>
      </w:r>
      <w:r w:rsidR="00FF532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открытое голосование.</w:t>
      </w: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126290132"/>
    </w:p>
    <w:bookmarkEnd w:id="0"/>
    <w:p w:rsidR="00D54D34" w:rsidRPr="00BA4558" w:rsidRDefault="0056435D" w:rsidP="0056435D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6435D">
        <w:rPr>
          <w:rFonts w:ascii="Times New Roman" w:hAnsi="Times New Roman" w:cs="Times New Roman"/>
          <w:sz w:val="30"/>
          <w:szCs w:val="30"/>
        </w:rPr>
        <w:t>Вступительное слово.</w:t>
      </w:r>
    </w:p>
    <w:p w:rsidR="00D54D34" w:rsidRDefault="00D54D34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37634">
        <w:rPr>
          <w:rFonts w:ascii="Times New Roman" w:hAnsi="Times New Roman" w:cs="Times New Roman"/>
          <w:sz w:val="30"/>
          <w:szCs w:val="30"/>
        </w:rPr>
        <w:t>(</w:t>
      </w:r>
      <w:proofErr w:type="spellStart"/>
      <w:r>
        <w:rPr>
          <w:rFonts w:ascii="Times New Roman" w:hAnsi="Times New Roman" w:cs="Times New Roman"/>
          <w:sz w:val="30"/>
          <w:szCs w:val="30"/>
        </w:rPr>
        <w:t>М.Ф.Нестерович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– заместитель председателя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райисполкома, председатель районного совета по развитию предпринимательства</w:t>
      </w:r>
      <w:r w:rsidRPr="00437634">
        <w:rPr>
          <w:rFonts w:ascii="Times New Roman" w:hAnsi="Times New Roman" w:cs="Times New Roman"/>
          <w:sz w:val="30"/>
          <w:szCs w:val="30"/>
        </w:rPr>
        <w:t>)</w:t>
      </w:r>
    </w:p>
    <w:p w:rsidR="00D54D34" w:rsidRDefault="00D54D3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4437F8" w:rsidRDefault="004437F8" w:rsidP="00503602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127CB" w:rsidRPr="00BA4558" w:rsidRDefault="000C1481" w:rsidP="004437F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</w:t>
      </w:r>
      <w:r w:rsidR="00BA4558">
        <w:rPr>
          <w:rFonts w:ascii="Times New Roman" w:hAnsi="Times New Roman" w:cs="Times New Roman"/>
          <w:sz w:val="30"/>
          <w:szCs w:val="30"/>
        </w:rPr>
        <w:t>.</w:t>
      </w:r>
      <w:r w:rsidR="007D4DF9">
        <w:rPr>
          <w:rFonts w:ascii="Times New Roman" w:hAnsi="Times New Roman" w:cs="Times New Roman"/>
          <w:sz w:val="30"/>
          <w:szCs w:val="30"/>
        </w:rPr>
        <w:t xml:space="preserve"> </w:t>
      </w:r>
      <w:r w:rsidR="001732A0">
        <w:rPr>
          <w:rFonts w:ascii="Times New Roman" w:hAnsi="Times New Roman" w:cs="Times New Roman"/>
          <w:sz w:val="30"/>
          <w:szCs w:val="30"/>
        </w:rPr>
        <w:tab/>
      </w:r>
      <w:r w:rsidR="0056435D" w:rsidRPr="0056435D">
        <w:rPr>
          <w:rFonts w:ascii="Times New Roman" w:hAnsi="Times New Roman" w:cs="Times New Roman"/>
          <w:sz w:val="30"/>
          <w:szCs w:val="30"/>
        </w:rPr>
        <w:t>Отчет о результатах решения проблемных вопросах, поставленных на предыдущем заседании совета.</w:t>
      </w:r>
      <w:r w:rsidR="002127CB" w:rsidRPr="00BA4558">
        <w:rPr>
          <w:rFonts w:ascii="Times New Roman" w:hAnsi="Times New Roman" w:cs="Times New Roman"/>
          <w:sz w:val="30"/>
          <w:szCs w:val="30"/>
        </w:rPr>
        <w:t xml:space="preserve">  </w:t>
      </w:r>
    </w:p>
    <w:p w:rsidR="00D54D34" w:rsidRDefault="00674C7F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674C7F">
        <w:rPr>
          <w:rFonts w:ascii="Times New Roman" w:hAnsi="Times New Roman" w:cs="Times New Roman"/>
          <w:sz w:val="30"/>
          <w:szCs w:val="30"/>
        </w:rPr>
        <w:t xml:space="preserve"> </w:t>
      </w:r>
      <w:r w:rsidR="0056435D" w:rsidRPr="0056435D">
        <w:rPr>
          <w:rFonts w:ascii="Times New Roman" w:hAnsi="Times New Roman" w:cs="Times New Roman"/>
          <w:sz w:val="30"/>
          <w:szCs w:val="30"/>
        </w:rPr>
        <w:t xml:space="preserve">Кот А.Н., </w:t>
      </w:r>
      <w:proofErr w:type="spellStart"/>
      <w:r w:rsidR="0056435D" w:rsidRPr="0056435D">
        <w:rPr>
          <w:rFonts w:ascii="Times New Roman" w:hAnsi="Times New Roman" w:cs="Times New Roman"/>
          <w:sz w:val="30"/>
          <w:szCs w:val="30"/>
        </w:rPr>
        <w:t>Желенговский</w:t>
      </w:r>
      <w:proofErr w:type="spellEnd"/>
      <w:r w:rsidR="0056435D" w:rsidRPr="0056435D">
        <w:rPr>
          <w:rFonts w:ascii="Times New Roman" w:hAnsi="Times New Roman" w:cs="Times New Roman"/>
          <w:sz w:val="30"/>
          <w:szCs w:val="30"/>
        </w:rPr>
        <w:t xml:space="preserve"> И.Н., </w:t>
      </w:r>
      <w:proofErr w:type="spellStart"/>
      <w:r w:rsidR="0056435D" w:rsidRPr="0056435D">
        <w:rPr>
          <w:rFonts w:ascii="Times New Roman" w:hAnsi="Times New Roman" w:cs="Times New Roman"/>
          <w:sz w:val="30"/>
          <w:szCs w:val="30"/>
        </w:rPr>
        <w:t>Левшук</w:t>
      </w:r>
      <w:proofErr w:type="spellEnd"/>
      <w:r w:rsidR="0056435D" w:rsidRPr="0056435D">
        <w:rPr>
          <w:rFonts w:ascii="Times New Roman" w:hAnsi="Times New Roman" w:cs="Times New Roman"/>
          <w:sz w:val="30"/>
          <w:szCs w:val="30"/>
        </w:rPr>
        <w:t xml:space="preserve"> А.В.</w:t>
      </w:r>
    </w:p>
    <w:p w:rsidR="00DB5E13" w:rsidRDefault="00DB5E1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РЕШИЛИ:</w:t>
      </w:r>
    </w:p>
    <w:p w:rsidR="00DE6F9C" w:rsidRDefault="007D4DF9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DE6F9C">
        <w:rPr>
          <w:rFonts w:ascii="Times New Roman" w:hAnsi="Times New Roman" w:cs="Times New Roman"/>
          <w:sz w:val="30"/>
          <w:szCs w:val="30"/>
        </w:rPr>
        <w:t>-п</w:t>
      </w:r>
      <w:r w:rsidR="00DB5E13" w:rsidRPr="00DE6F9C">
        <w:rPr>
          <w:rFonts w:ascii="Times New Roman" w:hAnsi="Times New Roman" w:cs="Times New Roman"/>
          <w:sz w:val="30"/>
          <w:szCs w:val="30"/>
        </w:rPr>
        <w:t xml:space="preserve">ринять к сведению информацию </w:t>
      </w:r>
      <w:r w:rsidR="00DE6F9C" w:rsidRPr="00DE6F9C">
        <w:rPr>
          <w:rFonts w:ascii="Times New Roman" w:hAnsi="Times New Roman" w:cs="Times New Roman"/>
          <w:sz w:val="30"/>
          <w:szCs w:val="30"/>
        </w:rPr>
        <w:t xml:space="preserve">начальника отдела экономики Кота А.Н., начальника отдела по землеустройству </w:t>
      </w:r>
      <w:proofErr w:type="spellStart"/>
      <w:r w:rsidR="00DE6F9C" w:rsidRPr="00DE6F9C">
        <w:rPr>
          <w:rFonts w:ascii="Times New Roman" w:hAnsi="Times New Roman" w:cs="Times New Roman"/>
          <w:sz w:val="30"/>
          <w:szCs w:val="30"/>
        </w:rPr>
        <w:t>Желенговского</w:t>
      </w:r>
      <w:proofErr w:type="spellEnd"/>
      <w:r w:rsidR="00DE6F9C" w:rsidRPr="00DE6F9C">
        <w:rPr>
          <w:rFonts w:ascii="Times New Roman" w:hAnsi="Times New Roman" w:cs="Times New Roman"/>
          <w:sz w:val="30"/>
          <w:szCs w:val="30"/>
        </w:rPr>
        <w:t xml:space="preserve"> И.Н., оценщик</w:t>
      </w:r>
      <w:r w:rsidR="00DE6F9C">
        <w:rPr>
          <w:rFonts w:ascii="Times New Roman" w:hAnsi="Times New Roman" w:cs="Times New Roman"/>
          <w:sz w:val="30"/>
          <w:szCs w:val="30"/>
        </w:rPr>
        <w:t>а</w:t>
      </w:r>
      <w:r w:rsidR="00DE6F9C" w:rsidRPr="00DE6F9C">
        <w:rPr>
          <w:rFonts w:ascii="Times New Roman" w:hAnsi="Times New Roman" w:cs="Times New Roman"/>
          <w:sz w:val="30"/>
          <w:szCs w:val="30"/>
        </w:rPr>
        <w:t xml:space="preserve"> </w:t>
      </w:r>
      <w:r w:rsidR="00473808" w:rsidRPr="00DE6F9C">
        <w:rPr>
          <w:rFonts w:ascii="Times New Roman" w:hAnsi="Times New Roman" w:cs="Times New Roman"/>
          <w:sz w:val="30"/>
          <w:szCs w:val="30"/>
        </w:rPr>
        <w:t xml:space="preserve">недвижимости </w:t>
      </w:r>
      <w:proofErr w:type="spellStart"/>
      <w:r w:rsidR="00473808" w:rsidRPr="00DE6F9C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DE6F9C" w:rsidRPr="00DE6F9C">
        <w:rPr>
          <w:rFonts w:ascii="Times New Roman" w:hAnsi="Times New Roman" w:cs="Times New Roman"/>
          <w:sz w:val="30"/>
          <w:szCs w:val="30"/>
        </w:rPr>
        <w:t xml:space="preserve"> бюро </w:t>
      </w:r>
      <w:proofErr w:type="spellStart"/>
      <w:r w:rsidR="00DE6F9C" w:rsidRPr="00DE6F9C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DE6F9C" w:rsidRPr="00DE6F9C">
        <w:rPr>
          <w:rFonts w:ascii="Times New Roman" w:hAnsi="Times New Roman" w:cs="Times New Roman"/>
          <w:sz w:val="30"/>
          <w:szCs w:val="30"/>
        </w:rPr>
        <w:t xml:space="preserve"> филиала РУП «Брестское агентство по государственной регистрации и земельному кадастру</w:t>
      </w:r>
      <w:r w:rsidR="00DE6F9C" w:rsidRPr="00795521">
        <w:rPr>
          <w:rFonts w:ascii="Times New Roman" w:hAnsi="Times New Roman" w:cs="Times New Roman"/>
          <w:sz w:val="30"/>
          <w:szCs w:val="30"/>
        </w:rPr>
        <w:t>»</w:t>
      </w:r>
      <w:r w:rsidR="000560D0" w:rsidRPr="00795521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DE6F9C" w:rsidRPr="00795521">
        <w:rPr>
          <w:rFonts w:ascii="Times New Roman" w:hAnsi="Times New Roman" w:cs="Times New Roman"/>
          <w:sz w:val="30"/>
          <w:szCs w:val="30"/>
        </w:rPr>
        <w:t>Левшука</w:t>
      </w:r>
      <w:proofErr w:type="spellEnd"/>
      <w:r w:rsidR="00DE6F9C" w:rsidRPr="00795521">
        <w:rPr>
          <w:rFonts w:ascii="Times New Roman" w:hAnsi="Times New Roman" w:cs="Times New Roman"/>
          <w:sz w:val="30"/>
          <w:szCs w:val="30"/>
        </w:rPr>
        <w:t xml:space="preserve"> А.В.</w:t>
      </w:r>
    </w:p>
    <w:p w:rsidR="001732A0" w:rsidRDefault="001732A0" w:rsidP="000560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4C2FE1" w:rsidRDefault="006A6C36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bookmarkStart w:id="1" w:name="_Hlk123870982"/>
      <w:r>
        <w:rPr>
          <w:rFonts w:ascii="Times New Roman" w:hAnsi="Times New Roman" w:cs="Times New Roman"/>
          <w:sz w:val="30"/>
          <w:szCs w:val="30"/>
        </w:rPr>
        <w:t>2</w:t>
      </w:r>
      <w:r w:rsidR="001732A0">
        <w:rPr>
          <w:rFonts w:ascii="Times New Roman" w:hAnsi="Times New Roman" w:cs="Times New Roman"/>
          <w:sz w:val="30"/>
          <w:szCs w:val="30"/>
        </w:rPr>
        <w:t xml:space="preserve">. </w:t>
      </w:r>
      <w:r w:rsidR="001732A0">
        <w:rPr>
          <w:rFonts w:ascii="Times New Roman" w:hAnsi="Times New Roman" w:cs="Times New Roman"/>
          <w:sz w:val="30"/>
          <w:szCs w:val="30"/>
        </w:rPr>
        <w:tab/>
      </w:r>
      <w:r w:rsidR="00C2700E" w:rsidRPr="00C2700E">
        <w:rPr>
          <w:rFonts w:ascii="Times New Roman" w:hAnsi="Times New Roman" w:cs="Times New Roman"/>
          <w:sz w:val="30"/>
          <w:szCs w:val="30"/>
        </w:rPr>
        <w:t>Правовое регулирование трудовых отношений при найме сезонных рабочих. Оформление трудовых отношений (трудовые договора, договора подряда, учет рабочего времени, начисление и выплаты заработной платы и др.).</w:t>
      </w:r>
    </w:p>
    <w:p w:rsidR="001732A0" w:rsidRDefault="001732A0" w:rsidP="00EC1D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C2700E" w:rsidRPr="00C2700E">
        <w:rPr>
          <w:rFonts w:ascii="Times New Roman" w:hAnsi="Times New Roman" w:cs="Times New Roman"/>
          <w:sz w:val="30"/>
          <w:szCs w:val="30"/>
        </w:rPr>
        <w:t>О</w:t>
      </w:r>
      <w:r w:rsidR="00C2700E">
        <w:rPr>
          <w:rFonts w:ascii="Times New Roman" w:hAnsi="Times New Roman" w:cs="Times New Roman"/>
          <w:sz w:val="30"/>
          <w:szCs w:val="30"/>
        </w:rPr>
        <w:t>.</w:t>
      </w:r>
      <w:r w:rsidR="00C2700E" w:rsidRPr="00C2700E">
        <w:rPr>
          <w:rFonts w:ascii="Times New Roman" w:hAnsi="Times New Roman" w:cs="Times New Roman"/>
          <w:sz w:val="30"/>
          <w:szCs w:val="30"/>
        </w:rPr>
        <w:t xml:space="preserve"> В</w:t>
      </w:r>
      <w:r w:rsidR="00C2700E">
        <w:rPr>
          <w:rFonts w:ascii="Times New Roman" w:hAnsi="Times New Roman" w:cs="Times New Roman"/>
          <w:sz w:val="30"/>
          <w:szCs w:val="30"/>
        </w:rPr>
        <w:t>.</w:t>
      </w:r>
      <w:r w:rsidR="0059700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597003">
        <w:rPr>
          <w:rFonts w:ascii="Times New Roman" w:hAnsi="Times New Roman" w:cs="Times New Roman"/>
          <w:sz w:val="30"/>
          <w:szCs w:val="30"/>
        </w:rPr>
        <w:t>Ващилко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:rsidR="001732A0" w:rsidRPr="004C2FE1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C2700E" w:rsidRDefault="001732A0" w:rsidP="00F461C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 w:rsidR="00B42E73"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</w:t>
      </w:r>
      <w:r w:rsidR="00C2700E" w:rsidRPr="00C2700E">
        <w:rPr>
          <w:rFonts w:ascii="Times New Roman" w:hAnsi="Times New Roman" w:cs="Times New Roman"/>
          <w:sz w:val="30"/>
          <w:szCs w:val="30"/>
        </w:rPr>
        <w:t>главн</w:t>
      </w:r>
      <w:r w:rsidR="00C2700E">
        <w:rPr>
          <w:rFonts w:ascii="Times New Roman" w:hAnsi="Times New Roman" w:cs="Times New Roman"/>
          <w:sz w:val="30"/>
          <w:szCs w:val="30"/>
        </w:rPr>
        <w:t>ого</w:t>
      </w:r>
      <w:r w:rsidR="00C2700E" w:rsidRPr="00C2700E">
        <w:rPr>
          <w:rFonts w:ascii="Times New Roman" w:hAnsi="Times New Roman" w:cs="Times New Roman"/>
          <w:sz w:val="30"/>
          <w:szCs w:val="30"/>
        </w:rPr>
        <w:t xml:space="preserve"> государственн</w:t>
      </w:r>
      <w:r w:rsidR="00C2700E">
        <w:rPr>
          <w:rFonts w:ascii="Times New Roman" w:hAnsi="Times New Roman" w:cs="Times New Roman"/>
          <w:sz w:val="30"/>
          <w:szCs w:val="30"/>
        </w:rPr>
        <w:t>ого</w:t>
      </w:r>
      <w:r w:rsidR="00C2700E" w:rsidRPr="00C2700E">
        <w:rPr>
          <w:rFonts w:ascii="Times New Roman" w:hAnsi="Times New Roman" w:cs="Times New Roman"/>
          <w:sz w:val="30"/>
          <w:szCs w:val="30"/>
        </w:rPr>
        <w:t xml:space="preserve"> инспектор</w:t>
      </w:r>
      <w:r w:rsidR="00C2700E">
        <w:rPr>
          <w:rFonts w:ascii="Times New Roman" w:hAnsi="Times New Roman" w:cs="Times New Roman"/>
          <w:sz w:val="30"/>
          <w:szCs w:val="30"/>
        </w:rPr>
        <w:t>а</w:t>
      </w:r>
      <w:r w:rsidR="00C2700E" w:rsidRPr="00C270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2700E" w:rsidRPr="00C2700E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C2700E" w:rsidRPr="00C2700E">
        <w:rPr>
          <w:rFonts w:ascii="Times New Roman" w:hAnsi="Times New Roman" w:cs="Times New Roman"/>
          <w:sz w:val="30"/>
          <w:szCs w:val="30"/>
        </w:rPr>
        <w:t xml:space="preserve"> межрайонного отдела Брестского областного управления Департамента государственной инспекции труда Министерства труда и социальной защиты Республики Беларусь Оксан</w:t>
      </w:r>
      <w:r w:rsidR="00C2700E">
        <w:rPr>
          <w:rFonts w:ascii="Times New Roman" w:hAnsi="Times New Roman" w:cs="Times New Roman"/>
          <w:sz w:val="30"/>
          <w:szCs w:val="30"/>
        </w:rPr>
        <w:t>ы</w:t>
      </w:r>
      <w:r w:rsidR="00C2700E" w:rsidRPr="00C2700E">
        <w:rPr>
          <w:rFonts w:ascii="Times New Roman" w:hAnsi="Times New Roman" w:cs="Times New Roman"/>
          <w:sz w:val="30"/>
          <w:szCs w:val="30"/>
        </w:rPr>
        <w:t xml:space="preserve"> Викторовн</w:t>
      </w:r>
      <w:r w:rsidR="00C2700E">
        <w:rPr>
          <w:rFonts w:ascii="Times New Roman" w:hAnsi="Times New Roman" w:cs="Times New Roman"/>
          <w:sz w:val="30"/>
          <w:szCs w:val="30"/>
        </w:rPr>
        <w:t>ы</w:t>
      </w:r>
      <w:r w:rsidR="00C2700E" w:rsidRPr="00C2700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2700E" w:rsidRPr="00C2700E">
        <w:rPr>
          <w:rFonts w:ascii="Times New Roman" w:hAnsi="Times New Roman" w:cs="Times New Roman"/>
          <w:sz w:val="30"/>
          <w:szCs w:val="30"/>
        </w:rPr>
        <w:t>Ващилко</w:t>
      </w:r>
      <w:proofErr w:type="spellEnd"/>
      <w:r w:rsidR="00C2700E" w:rsidRPr="00C2700E">
        <w:rPr>
          <w:rFonts w:ascii="Times New Roman" w:hAnsi="Times New Roman" w:cs="Times New Roman"/>
          <w:sz w:val="30"/>
          <w:szCs w:val="30"/>
        </w:rPr>
        <w:t xml:space="preserve"> </w:t>
      </w:r>
      <w:r w:rsidR="00C2700E">
        <w:rPr>
          <w:rFonts w:ascii="Times New Roman" w:hAnsi="Times New Roman" w:cs="Times New Roman"/>
          <w:sz w:val="30"/>
          <w:szCs w:val="30"/>
        </w:rPr>
        <w:t>о необходимость соблюдения требования законодательства Республики Беларусь при оформлении трудовых отношений, в том числе при найме на работу сезонных рабочих. обеспечить в обязательном порядке составление трудовых договоров, договоров подряда.</w:t>
      </w:r>
    </w:p>
    <w:bookmarkEnd w:id="1"/>
    <w:p w:rsidR="00F461C3" w:rsidRDefault="00F461C3" w:rsidP="006A6C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6C36" w:rsidRPr="004C2FE1" w:rsidRDefault="006A6C36" w:rsidP="006A6C3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>
        <w:rPr>
          <w:rFonts w:ascii="Times New Roman" w:hAnsi="Times New Roman" w:cs="Times New Roman"/>
          <w:sz w:val="30"/>
          <w:szCs w:val="30"/>
        </w:rPr>
        <w:tab/>
      </w:r>
      <w:r w:rsidR="00C7549E" w:rsidRPr="00C7549E">
        <w:rPr>
          <w:rFonts w:ascii="Times New Roman" w:hAnsi="Times New Roman" w:cs="Times New Roman"/>
          <w:sz w:val="30"/>
          <w:szCs w:val="30"/>
        </w:rPr>
        <w:t>Соблюдение требований по охране труда, при найме сезонных рабочих.</w:t>
      </w:r>
    </w:p>
    <w:p w:rsidR="006A6C36" w:rsidRDefault="006A6C36" w:rsidP="00EC1D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F0739B">
        <w:rPr>
          <w:rFonts w:ascii="Times New Roman" w:hAnsi="Times New Roman" w:cs="Times New Roman"/>
          <w:sz w:val="30"/>
          <w:szCs w:val="30"/>
        </w:rPr>
        <w:t xml:space="preserve">А.Г. </w:t>
      </w:r>
      <w:proofErr w:type="spellStart"/>
      <w:r w:rsidR="00F0739B">
        <w:rPr>
          <w:rFonts w:ascii="Times New Roman" w:hAnsi="Times New Roman" w:cs="Times New Roman"/>
          <w:sz w:val="30"/>
          <w:szCs w:val="30"/>
        </w:rPr>
        <w:t>Снипич</w:t>
      </w:r>
      <w:proofErr w:type="spellEnd"/>
      <w:r>
        <w:rPr>
          <w:rFonts w:ascii="Times New Roman" w:hAnsi="Times New Roman" w:cs="Times New Roman"/>
          <w:sz w:val="30"/>
          <w:szCs w:val="30"/>
        </w:rPr>
        <w:t>)</w:t>
      </w:r>
    </w:p>
    <w:p w:rsidR="006A6C36" w:rsidRDefault="006A6C36" w:rsidP="006A6C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6A6C36" w:rsidRPr="004C2FE1" w:rsidRDefault="006A6C36" w:rsidP="006A6C3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C7549E" w:rsidRDefault="006A6C36" w:rsidP="006A6C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>принять к сведению</w:t>
      </w:r>
      <w:r w:rsidR="00C7549E">
        <w:rPr>
          <w:rFonts w:ascii="Times New Roman" w:hAnsi="Times New Roman" w:cs="Times New Roman"/>
          <w:sz w:val="30"/>
          <w:szCs w:val="30"/>
        </w:rPr>
        <w:t xml:space="preserve"> информацию </w:t>
      </w:r>
      <w:r w:rsidR="00C7549E" w:rsidRPr="00C7549E">
        <w:rPr>
          <w:rFonts w:ascii="Times New Roman" w:hAnsi="Times New Roman" w:cs="Times New Roman"/>
          <w:sz w:val="30"/>
          <w:szCs w:val="30"/>
        </w:rPr>
        <w:t>заместител</w:t>
      </w:r>
      <w:r w:rsidR="00C7549E">
        <w:rPr>
          <w:rFonts w:ascii="Times New Roman" w:hAnsi="Times New Roman" w:cs="Times New Roman"/>
          <w:sz w:val="30"/>
          <w:szCs w:val="30"/>
        </w:rPr>
        <w:t>я</w:t>
      </w:r>
      <w:r w:rsidR="00C7549E" w:rsidRPr="00C7549E">
        <w:rPr>
          <w:rFonts w:ascii="Times New Roman" w:hAnsi="Times New Roman" w:cs="Times New Roman"/>
          <w:sz w:val="30"/>
          <w:szCs w:val="30"/>
        </w:rPr>
        <w:t xml:space="preserve"> начальника </w:t>
      </w:r>
      <w:proofErr w:type="spellStart"/>
      <w:r w:rsidR="00C7549E" w:rsidRPr="00C7549E">
        <w:rPr>
          <w:rFonts w:ascii="Times New Roman" w:hAnsi="Times New Roman" w:cs="Times New Roman"/>
          <w:sz w:val="30"/>
          <w:szCs w:val="30"/>
        </w:rPr>
        <w:t>Пинского</w:t>
      </w:r>
      <w:proofErr w:type="spellEnd"/>
      <w:r w:rsidR="00C7549E" w:rsidRPr="00C7549E">
        <w:rPr>
          <w:rFonts w:ascii="Times New Roman" w:hAnsi="Times New Roman" w:cs="Times New Roman"/>
          <w:sz w:val="30"/>
          <w:szCs w:val="30"/>
        </w:rPr>
        <w:t xml:space="preserve"> межрайонного отдела </w:t>
      </w:r>
      <w:proofErr w:type="spellStart"/>
      <w:r w:rsidR="00C7549E" w:rsidRPr="00C7549E">
        <w:rPr>
          <w:rFonts w:ascii="Times New Roman" w:hAnsi="Times New Roman" w:cs="Times New Roman"/>
          <w:sz w:val="30"/>
          <w:szCs w:val="30"/>
        </w:rPr>
        <w:t>госинспекции</w:t>
      </w:r>
      <w:proofErr w:type="spellEnd"/>
      <w:r w:rsidR="00C7549E" w:rsidRPr="00C7549E">
        <w:rPr>
          <w:rFonts w:ascii="Times New Roman" w:hAnsi="Times New Roman" w:cs="Times New Roman"/>
          <w:sz w:val="30"/>
          <w:szCs w:val="30"/>
        </w:rPr>
        <w:t xml:space="preserve"> труда Брестского областного управления Департамента государственной инспекции труда Министерства труда и социальной защиты Республики Беларусь</w:t>
      </w:r>
      <w:r w:rsidR="00C7549E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7549E" w:rsidRPr="00C7549E">
        <w:rPr>
          <w:rFonts w:ascii="Times New Roman" w:hAnsi="Times New Roman" w:cs="Times New Roman"/>
          <w:sz w:val="30"/>
          <w:szCs w:val="30"/>
        </w:rPr>
        <w:t>Снипич</w:t>
      </w:r>
      <w:r w:rsidR="00C7549E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C7549E" w:rsidRPr="00C7549E">
        <w:rPr>
          <w:rFonts w:ascii="Times New Roman" w:hAnsi="Times New Roman" w:cs="Times New Roman"/>
          <w:sz w:val="30"/>
          <w:szCs w:val="30"/>
        </w:rPr>
        <w:t xml:space="preserve"> Александр</w:t>
      </w:r>
      <w:r w:rsidR="00C7549E">
        <w:rPr>
          <w:rFonts w:ascii="Times New Roman" w:hAnsi="Times New Roman" w:cs="Times New Roman"/>
          <w:sz w:val="30"/>
          <w:szCs w:val="30"/>
        </w:rPr>
        <w:t>а</w:t>
      </w:r>
      <w:r w:rsidR="00C7549E" w:rsidRPr="00C7549E">
        <w:rPr>
          <w:rFonts w:ascii="Times New Roman" w:hAnsi="Times New Roman" w:cs="Times New Roman"/>
          <w:sz w:val="30"/>
          <w:szCs w:val="30"/>
        </w:rPr>
        <w:t xml:space="preserve"> Григорьевич</w:t>
      </w:r>
      <w:r w:rsidR="00C7549E">
        <w:rPr>
          <w:rFonts w:ascii="Times New Roman" w:hAnsi="Times New Roman" w:cs="Times New Roman"/>
          <w:sz w:val="30"/>
          <w:szCs w:val="30"/>
        </w:rPr>
        <w:t>а</w:t>
      </w:r>
      <w:r w:rsidR="00C7549E" w:rsidRPr="00C7549E">
        <w:rPr>
          <w:rFonts w:ascii="Times New Roman" w:hAnsi="Times New Roman" w:cs="Times New Roman"/>
          <w:sz w:val="30"/>
          <w:szCs w:val="30"/>
        </w:rPr>
        <w:t xml:space="preserve"> </w:t>
      </w:r>
      <w:r w:rsidR="00C7549E">
        <w:rPr>
          <w:rFonts w:ascii="Times New Roman" w:hAnsi="Times New Roman" w:cs="Times New Roman"/>
          <w:sz w:val="30"/>
          <w:szCs w:val="30"/>
        </w:rPr>
        <w:t xml:space="preserve">о соблюдении требований </w:t>
      </w:r>
      <w:r w:rsidR="00F0739B">
        <w:rPr>
          <w:rFonts w:ascii="Times New Roman" w:hAnsi="Times New Roman" w:cs="Times New Roman"/>
          <w:sz w:val="30"/>
          <w:szCs w:val="30"/>
        </w:rPr>
        <w:lastRenderedPageBreak/>
        <w:t>законодательства по</w:t>
      </w:r>
      <w:r w:rsidR="00C7549E">
        <w:rPr>
          <w:rFonts w:ascii="Times New Roman" w:hAnsi="Times New Roman" w:cs="Times New Roman"/>
          <w:sz w:val="30"/>
          <w:szCs w:val="30"/>
        </w:rPr>
        <w:t xml:space="preserve"> охране труда, в том числе при использовании труда наемн</w:t>
      </w:r>
      <w:r w:rsidR="00F0739B">
        <w:rPr>
          <w:rFonts w:ascii="Times New Roman" w:hAnsi="Times New Roman" w:cs="Times New Roman"/>
          <w:sz w:val="30"/>
          <w:szCs w:val="30"/>
        </w:rPr>
        <w:t>ых сезонных работников.</w:t>
      </w:r>
    </w:p>
    <w:p w:rsidR="00B42E73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B42E73" w:rsidRPr="004C2FE1" w:rsidRDefault="00B42E73" w:rsidP="00B42E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4. </w:t>
      </w:r>
      <w:r>
        <w:rPr>
          <w:rFonts w:ascii="Times New Roman" w:hAnsi="Times New Roman" w:cs="Times New Roman"/>
          <w:sz w:val="30"/>
          <w:szCs w:val="30"/>
        </w:rPr>
        <w:tab/>
      </w:r>
      <w:r w:rsidR="00F0739B" w:rsidRPr="00F0739B">
        <w:rPr>
          <w:rFonts w:ascii="Times New Roman" w:hAnsi="Times New Roman" w:cs="Times New Roman"/>
          <w:sz w:val="30"/>
          <w:szCs w:val="30"/>
        </w:rPr>
        <w:t>О выплате заработной платы в «конвертах», последствия для нанимателя.</w:t>
      </w:r>
    </w:p>
    <w:p w:rsidR="00B42E73" w:rsidRDefault="00B42E73" w:rsidP="00EC1D7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F0739B">
        <w:rPr>
          <w:rFonts w:ascii="Times New Roman" w:hAnsi="Times New Roman" w:cs="Times New Roman"/>
          <w:sz w:val="30"/>
          <w:szCs w:val="30"/>
        </w:rPr>
        <w:t>Вабищевич</w:t>
      </w:r>
      <w:proofErr w:type="spellEnd"/>
      <w:r w:rsidR="00F0739B">
        <w:rPr>
          <w:rFonts w:ascii="Times New Roman" w:hAnsi="Times New Roman" w:cs="Times New Roman"/>
          <w:sz w:val="30"/>
          <w:szCs w:val="30"/>
        </w:rPr>
        <w:t xml:space="preserve"> В.Г.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B42E73" w:rsidRPr="004C2FE1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F0739B" w:rsidRDefault="00B42E73" w:rsidP="00FB2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FB2565">
        <w:rPr>
          <w:rFonts w:ascii="Times New Roman" w:hAnsi="Times New Roman" w:cs="Times New Roman"/>
          <w:sz w:val="30"/>
          <w:szCs w:val="30"/>
        </w:rPr>
        <w:t xml:space="preserve">- принять к сведению информацию </w:t>
      </w:r>
      <w:r w:rsidR="00F0739B" w:rsidRPr="00F0739B">
        <w:rPr>
          <w:rFonts w:ascii="Times New Roman" w:hAnsi="Times New Roman" w:cs="Times New Roman"/>
          <w:sz w:val="30"/>
          <w:szCs w:val="30"/>
        </w:rPr>
        <w:t xml:space="preserve">начальник Инспекция Министерства по налогам и сборам Республики Беларусь по </w:t>
      </w:r>
      <w:proofErr w:type="spellStart"/>
      <w:r w:rsidR="00F0739B" w:rsidRPr="00F0739B">
        <w:rPr>
          <w:rFonts w:ascii="Times New Roman" w:hAnsi="Times New Roman" w:cs="Times New Roman"/>
          <w:sz w:val="30"/>
          <w:szCs w:val="30"/>
        </w:rPr>
        <w:t>Столинскому</w:t>
      </w:r>
      <w:proofErr w:type="spellEnd"/>
      <w:r w:rsidR="00F0739B" w:rsidRPr="00F0739B">
        <w:rPr>
          <w:rFonts w:ascii="Times New Roman" w:hAnsi="Times New Roman" w:cs="Times New Roman"/>
          <w:sz w:val="30"/>
          <w:szCs w:val="30"/>
        </w:rPr>
        <w:t xml:space="preserve"> району </w:t>
      </w:r>
      <w:proofErr w:type="spellStart"/>
      <w:r w:rsidR="00F0739B" w:rsidRPr="00F0739B">
        <w:rPr>
          <w:rFonts w:ascii="Times New Roman" w:hAnsi="Times New Roman" w:cs="Times New Roman"/>
          <w:sz w:val="30"/>
          <w:szCs w:val="30"/>
        </w:rPr>
        <w:t>Вабищевич</w:t>
      </w:r>
      <w:r w:rsidR="00F0739B">
        <w:rPr>
          <w:rFonts w:ascii="Times New Roman" w:hAnsi="Times New Roman" w:cs="Times New Roman"/>
          <w:sz w:val="30"/>
          <w:szCs w:val="30"/>
        </w:rPr>
        <w:t>а</w:t>
      </w:r>
      <w:proofErr w:type="spellEnd"/>
      <w:r w:rsidR="00F0739B" w:rsidRPr="00F0739B">
        <w:rPr>
          <w:rFonts w:ascii="Times New Roman" w:hAnsi="Times New Roman" w:cs="Times New Roman"/>
          <w:sz w:val="30"/>
          <w:szCs w:val="30"/>
        </w:rPr>
        <w:t xml:space="preserve"> В</w:t>
      </w:r>
      <w:r w:rsidR="00F0739B">
        <w:rPr>
          <w:rFonts w:ascii="Times New Roman" w:hAnsi="Times New Roman" w:cs="Times New Roman"/>
          <w:sz w:val="30"/>
          <w:szCs w:val="30"/>
        </w:rPr>
        <w:t>италия Григорьевича</w:t>
      </w:r>
      <w:r w:rsidR="00F0739B" w:rsidRPr="00F0739B">
        <w:rPr>
          <w:rFonts w:ascii="Times New Roman" w:hAnsi="Times New Roman" w:cs="Times New Roman"/>
          <w:sz w:val="30"/>
          <w:szCs w:val="30"/>
        </w:rPr>
        <w:t xml:space="preserve"> </w:t>
      </w:r>
      <w:r w:rsidR="00F0739B">
        <w:rPr>
          <w:rFonts w:ascii="Times New Roman" w:hAnsi="Times New Roman" w:cs="Times New Roman"/>
          <w:sz w:val="30"/>
          <w:szCs w:val="30"/>
        </w:rPr>
        <w:t>о необходимости обеспечения соблюдения требований законодательства при начислении и выплаты заработной платы наемным работника при начислении заработной платы наемным работникам, не допускать выплату заработной платы в «конвертах».</w:t>
      </w:r>
      <w:r w:rsidR="00FD0A9C">
        <w:rPr>
          <w:rFonts w:ascii="Times New Roman" w:hAnsi="Times New Roman" w:cs="Times New Roman"/>
          <w:sz w:val="30"/>
          <w:szCs w:val="30"/>
        </w:rPr>
        <w:t xml:space="preserve"> Ответственность нанимателя при выплате заработной платы в </w:t>
      </w:r>
      <w:r w:rsidR="006344D1">
        <w:rPr>
          <w:rFonts w:ascii="Times New Roman" w:hAnsi="Times New Roman" w:cs="Times New Roman"/>
          <w:sz w:val="30"/>
          <w:szCs w:val="30"/>
        </w:rPr>
        <w:t>«</w:t>
      </w:r>
      <w:r w:rsidR="00FD0A9C">
        <w:rPr>
          <w:rFonts w:ascii="Times New Roman" w:hAnsi="Times New Roman" w:cs="Times New Roman"/>
          <w:sz w:val="30"/>
          <w:szCs w:val="30"/>
        </w:rPr>
        <w:t>конвертах</w:t>
      </w:r>
      <w:r w:rsidR="006344D1">
        <w:rPr>
          <w:rFonts w:ascii="Times New Roman" w:hAnsi="Times New Roman" w:cs="Times New Roman"/>
          <w:sz w:val="30"/>
          <w:szCs w:val="30"/>
        </w:rPr>
        <w:t>»</w:t>
      </w:r>
      <w:bookmarkStart w:id="2" w:name="_GoBack"/>
      <w:bookmarkEnd w:id="2"/>
      <w:r w:rsidR="00F9344C">
        <w:rPr>
          <w:rFonts w:ascii="Times New Roman" w:hAnsi="Times New Roman" w:cs="Times New Roman"/>
          <w:sz w:val="30"/>
          <w:szCs w:val="30"/>
        </w:rPr>
        <w:t>.</w:t>
      </w:r>
    </w:p>
    <w:p w:rsidR="00FB2565" w:rsidRPr="00FB2565" w:rsidRDefault="00FB2565" w:rsidP="00FB25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p w:rsidR="00B42E73" w:rsidRPr="004C2FE1" w:rsidRDefault="00B42E73" w:rsidP="00B42E7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5. </w:t>
      </w:r>
      <w:r>
        <w:rPr>
          <w:rFonts w:ascii="Times New Roman" w:hAnsi="Times New Roman" w:cs="Times New Roman"/>
          <w:sz w:val="30"/>
          <w:szCs w:val="30"/>
        </w:rPr>
        <w:tab/>
      </w:r>
      <w:r w:rsidR="00F0739B" w:rsidRPr="00F0739B">
        <w:rPr>
          <w:rFonts w:ascii="Times New Roman" w:hAnsi="Times New Roman" w:cs="Times New Roman"/>
          <w:sz w:val="30"/>
          <w:szCs w:val="30"/>
        </w:rPr>
        <w:t>Отчисления в ФСЗН, необходимые для подтверждения страхового стажа. Последствия для работника при получении заработной платы в «конвертах» и ответственность нанимателя.</w:t>
      </w:r>
    </w:p>
    <w:p w:rsidR="00B42E73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F0739B">
        <w:rPr>
          <w:rFonts w:ascii="Times New Roman" w:hAnsi="Times New Roman" w:cs="Times New Roman"/>
          <w:sz w:val="30"/>
          <w:szCs w:val="30"/>
        </w:rPr>
        <w:t>Мороз К.Е.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B42E73" w:rsidRPr="004C2FE1" w:rsidRDefault="00B42E73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РЕШИЛИ:</w:t>
      </w:r>
    </w:p>
    <w:p w:rsidR="00F0739B" w:rsidRDefault="00B42E73" w:rsidP="00F073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4C2FE1">
        <w:rPr>
          <w:rFonts w:ascii="Times New Roman" w:hAnsi="Times New Roman" w:cs="Times New Roman"/>
          <w:sz w:val="30"/>
          <w:szCs w:val="30"/>
        </w:rPr>
        <w:t>-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D7682D">
        <w:rPr>
          <w:rFonts w:ascii="Times New Roman" w:hAnsi="Times New Roman" w:cs="Times New Roman"/>
          <w:sz w:val="30"/>
          <w:szCs w:val="30"/>
        </w:rPr>
        <w:t xml:space="preserve">принять к сведению информацию </w:t>
      </w:r>
      <w:r w:rsidR="00FD0A9C" w:rsidRPr="00F0739B">
        <w:rPr>
          <w:rFonts w:ascii="Times New Roman" w:hAnsi="Times New Roman" w:cs="Times New Roman"/>
          <w:sz w:val="30"/>
          <w:szCs w:val="30"/>
        </w:rPr>
        <w:t>начальник</w:t>
      </w:r>
      <w:r w:rsidR="00FD0A9C">
        <w:rPr>
          <w:rFonts w:ascii="Times New Roman" w:hAnsi="Times New Roman" w:cs="Times New Roman"/>
          <w:sz w:val="30"/>
          <w:szCs w:val="30"/>
        </w:rPr>
        <w:t>а</w:t>
      </w:r>
      <w:r w:rsidR="00FD0A9C" w:rsidRPr="00F0739B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FD0A9C" w:rsidRPr="00F0739B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F0739B" w:rsidRPr="00F0739B">
        <w:rPr>
          <w:rFonts w:ascii="Times New Roman" w:hAnsi="Times New Roman" w:cs="Times New Roman"/>
          <w:sz w:val="30"/>
          <w:szCs w:val="30"/>
        </w:rPr>
        <w:t xml:space="preserve"> районн</w:t>
      </w:r>
      <w:r w:rsidR="00F0739B">
        <w:rPr>
          <w:rFonts w:ascii="Times New Roman" w:hAnsi="Times New Roman" w:cs="Times New Roman"/>
          <w:sz w:val="30"/>
          <w:szCs w:val="30"/>
        </w:rPr>
        <w:t>ого</w:t>
      </w:r>
      <w:r w:rsidR="00F0739B" w:rsidRPr="00F0739B">
        <w:rPr>
          <w:rFonts w:ascii="Times New Roman" w:hAnsi="Times New Roman" w:cs="Times New Roman"/>
          <w:sz w:val="30"/>
          <w:szCs w:val="30"/>
        </w:rPr>
        <w:t xml:space="preserve"> отдел</w:t>
      </w:r>
      <w:r w:rsidR="00F0739B">
        <w:rPr>
          <w:rFonts w:ascii="Times New Roman" w:hAnsi="Times New Roman" w:cs="Times New Roman"/>
          <w:sz w:val="30"/>
          <w:szCs w:val="30"/>
        </w:rPr>
        <w:t>а</w:t>
      </w:r>
      <w:r w:rsidR="00F0739B" w:rsidRPr="00F0739B">
        <w:rPr>
          <w:rFonts w:ascii="Times New Roman" w:hAnsi="Times New Roman" w:cs="Times New Roman"/>
          <w:sz w:val="30"/>
          <w:szCs w:val="30"/>
        </w:rPr>
        <w:t xml:space="preserve"> Брестского областного управления Фонда социальной защиты населения Мороз</w:t>
      </w:r>
      <w:r w:rsidR="00F0739B">
        <w:rPr>
          <w:rFonts w:ascii="Times New Roman" w:hAnsi="Times New Roman" w:cs="Times New Roman"/>
          <w:sz w:val="30"/>
          <w:szCs w:val="30"/>
        </w:rPr>
        <w:t xml:space="preserve">а Константина Евгеньевича об отчисления ФС ЗН, которые необходимо производить нанимателю при начислении заработной платы, которые </w:t>
      </w:r>
      <w:r w:rsidR="00FD0A9C">
        <w:rPr>
          <w:rFonts w:ascii="Times New Roman" w:hAnsi="Times New Roman" w:cs="Times New Roman"/>
          <w:sz w:val="30"/>
          <w:szCs w:val="30"/>
        </w:rPr>
        <w:t>необходимые</w:t>
      </w:r>
      <w:r w:rsidR="00F0739B">
        <w:rPr>
          <w:rFonts w:ascii="Times New Roman" w:hAnsi="Times New Roman" w:cs="Times New Roman"/>
          <w:sz w:val="30"/>
          <w:szCs w:val="30"/>
        </w:rPr>
        <w:t xml:space="preserve"> для подтверждения страхового стажа</w:t>
      </w:r>
      <w:r w:rsidR="00FD0A9C">
        <w:rPr>
          <w:rFonts w:ascii="Times New Roman" w:hAnsi="Times New Roman" w:cs="Times New Roman"/>
          <w:sz w:val="30"/>
          <w:szCs w:val="30"/>
        </w:rPr>
        <w:t>. Какие последствия ждут наемного работника при получении заработной платы в «конвертах».</w:t>
      </w:r>
    </w:p>
    <w:p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FF5324" w:rsidRDefault="001732A0" w:rsidP="001732A0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6.</w:t>
      </w:r>
      <w:r>
        <w:rPr>
          <w:rFonts w:ascii="Times New Roman" w:hAnsi="Times New Roman" w:cs="Times New Roman"/>
          <w:sz w:val="30"/>
          <w:szCs w:val="30"/>
        </w:rPr>
        <w:tab/>
        <w:t xml:space="preserve"> </w:t>
      </w:r>
      <w:r w:rsidR="00FB495B" w:rsidRPr="00FB495B">
        <w:rPr>
          <w:rFonts w:ascii="Times New Roman" w:hAnsi="Times New Roman" w:cs="Times New Roman"/>
          <w:sz w:val="30"/>
          <w:szCs w:val="30"/>
        </w:rPr>
        <w:t xml:space="preserve">О создании общества с ограниченной ответственностью «Центр сезонных работ» и производственного обслуживающего кооператива «Объединение крестьянских фермерских хозяйств </w:t>
      </w:r>
      <w:proofErr w:type="spellStart"/>
      <w:r w:rsidR="00FB495B" w:rsidRPr="00FB495B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FB495B" w:rsidRPr="00FB495B">
        <w:rPr>
          <w:rFonts w:ascii="Times New Roman" w:hAnsi="Times New Roman" w:cs="Times New Roman"/>
          <w:sz w:val="30"/>
          <w:szCs w:val="30"/>
        </w:rPr>
        <w:t xml:space="preserve"> района» как механизм оформления найма сезонных работников.</w:t>
      </w:r>
    </w:p>
    <w:p w:rsidR="001732A0" w:rsidRDefault="001732A0" w:rsidP="001732A0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r w:rsidR="00FB495B">
        <w:rPr>
          <w:rFonts w:ascii="Times New Roman" w:hAnsi="Times New Roman" w:cs="Times New Roman"/>
          <w:sz w:val="30"/>
          <w:szCs w:val="30"/>
        </w:rPr>
        <w:t>Кувшинов М.А.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1732A0" w:rsidRPr="001732A0" w:rsidRDefault="001732A0" w:rsidP="00B42E7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732A0" w:rsidRPr="001732A0" w:rsidRDefault="001732A0" w:rsidP="00D5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>РЕШИЛИ:</w:t>
      </w:r>
    </w:p>
    <w:p w:rsidR="008025DB" w:rsidRDefault="001732A0" w:rsidP="0019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1732A0">
        <w:rPr>
          <w:rFonts w:ascii="Times New Roman" w:hAnsi="Times New Roman" w:cs="Times New Roman"/>
          <w:sz w:val="30"/>
          <w:szCs w:val="30"/>
        </w:rPr>
        <w:t xml:space="preserve">-принять к сведению информацию </w:t>
      </w:r>
      <w:r w:rsidR="00FB495B">
        <w:rPr>
          <w:rFonts w:ascii="Times New Roman" w:hAnsi="Times New Roman" w:cs="Times New Roman"/>
          <w:sz w:val="30"/>
          <w:szCs w:val="30"/>
        </w:rPr>
        <w:t>Кувшинова Михаила Анатольевича о механизме легализации труда наемных сезонных рабочих в том числе фермерским хозяйствами района. О создании для этих целей ООО «Центр сезонных работ» и кооператива.</w:t>
      </w:r>
      <w:r w:rsidR="008025DB">
        <w:rPr>
          <w:rFonts w:ascii="Times New Roman" w:hAnsi="Times New Roman" w:cs="Times New Roman"/>
          <w:sz w:val="30"/>
          <w:szCs w:val="30"/>
        </w:rPr>
        <w:t xml:space="preserve"> В адрес фермерских хозяйств (на электронную почту) повторно направить для более детального изучения предложения Кувшинова М.А. </w:t>
      </w:r>
    </w:p>
    <w:p w:rsidR="008025DB" w:rsidRDefault="008025DB" w:rsidP="00190C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B2565" w:rsidRDefault="00FB2565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495F8F" w:rsidRDefault="001F64CD" w:rsidP="00495F8F">
      <w:pPr>
        <w:pBdr>
          <w:bottom w:val="single" w:sz="12" w:space="1" w:color="auto"/>
        </w:pBdr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8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. </w:t>
      </w:r>
      <w:r w:rsidR="00503602">
        <w:rPr>
          <w:rFonts w:ascii="Times New Roman" w:hAnsi="Times New Roman" w:cs="Times New Roman"/>
          <w:sz w:val="30"/>
          <w:szCs w:val="30"/>
        </w:rPr>
        <w:tab/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Отделу экономики обеспечить размещение настоящего протокола на страничке </w:t>
      </w:r>
      <w:proofErr w:type="spellStart"/>
      <w:r w:rsidR="00495F8F" w:rsidRPr="0029491E"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95F8F" w:rsidRPr="0029491E">
        <w:rPr>
          <w:rFonts w:ascii="Times New Roman" w:hAnsi="Times New Roman" w:cs="Times New Roman"/>
          <w:sz w:val="30"/>
          <w:szCs w:val="30"/>
        </w:rPr>
        <w:t xml:space="preserve"> райисполкома на официальном сайте </w:t>
      </w:r>
      <w:proofErr w:type="spellStart"/>
      <w:r>
        <w:rPr>
          <w:rFonts w:ascii="Times New Roman" w:hAnsi="Times New Roman" w:cs="Times New Roman"/>
          <w:sz w:val="30"/>
          <w:szCs w:val="30"/>
        </w:rPr>
        <w:t>Столинского</w:t>
      </w:r>
      <w:proofErr w:type="spellEnd"/>
      <w:r w:rsidR="00495F8F" w:rsidRPr="0029491E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райисполкома</w:t>
      </w:r>
      <w:r w:rsidR="00495F8F" w:rsidRPr="0029491E">
        <w:rPr>
          <w:rFonts w:ascii="Times New Roman" w:hAnsi="Times New Roman" w:cs="Times New Roman"/>
          <w:sz w:val="30"/>
          <w:szCs w:val="30"/>
        </w:rPr>
        <w:t xml:space="preserve"> глобальной компьютерной сети Интернет в разделе «Совет по развитию предпринимательства».</w:t>
      </w:r>
    </w:p>
    <w:p w:rsidR="00495F8F" w:rsidRDefault="00EA322D" w:rsidP="00190C5D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(</w:t>
      </w:r>
      <w:proofErr w:type="spellStart"/>
      <w:r w:rsidR="00495F8F"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  <w:r w:rsidR="00495F8F">
        <w:rPr>
          <w:rFonts w:ascii="Times New Roman" w:hAnsi="Times New Roman" w:cs="Times New Roman"/>
          <w:sz w:val="30"/>
          <w:szCs w:val="30"/>
        </w:rPr>
        <w:t xml:space="preserve"> И.Ю.</w:t>
      </w:r>
      <w:r>
        <w:rPr>
          <w:rFonts w:ascii="Times New Roman" w:hAnsi="Times New Roman" w:cs="Times New Roman"/>
          <w:sz w:val="30"/>
          <w:szCs w:val="30"/>
        </w:rPr>
        <w:t>)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Председатель районного совета</w:t>
      </w: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 развитию предпринимательства      </w:t>
      </w:r>
      <w:r w:rsidR="002A6186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М.Ф. Нестерович</w:t>
      </w: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Default="003C3617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Секретарь                                                                                 И.Ю. </w:t>
      </w:r>
      <w:proofErr w:type="spellStart"/>
      <w:r>
        <w:rPr>
          <w:rFonts w:ascii="Times New Roman" w:hAnsi="Times New Roman" w:cs="Times New Roman"/>
          <w:sz w:val="30"/>
          <w:szCs w:val="30"/>
        </w:rPr>
        <w:t>Бруцкая</w:t>
      </w:r>
      <w:proofErr w:type="spellEnd"/>
    </w:p>
    <w:p w:rsidR="00597003" w:rsidRDefault="0059700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7003" w:rsidRDefault="0059700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7003" w:rsidRDefault="0059700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97003" w:rsidRDefault="00597003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8025DB" w:rsidRDefault="008025DB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D54" w:rsidRDefault="00326D54" w:rsidP="007D4DF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C3617" w:rsidRPr="003C3617" w:rsidRDefault="00190C5D" w:rsidP="007D4DF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>
        <w:rPr>
          <w:rFonts w:ascii="Times New Roman" w:hAnsi="Times New Roman" w:cs="Times New Roman"/>
          <w:sz w:val="18"/>
          <w:szCs w:val="18"/>
        </w:rPr>
        <w:t>Бруц</w:t>
      </w:r>
      <w:r w:rsidR="00326D54">
        <w:rPr>
          <w:rFonts w:ascii="Times New Roman" w:hAnsi="Times New Roman" w:cs="Times New Roman"/>
          <w:sz w:val="18"/>
          <w:szCs w:val="18"/>
        </w:rPr>
        <w:t>кая</w:t>
      </w:r>
      <w:proofErr w:type="spellEnd"/>
      <w:r w:rsidR="00D6328A">
        <w:rPr>
          <w:rFonts w:ascii="Times New Roman" w:hAnsi="Times New Roman" w:cs="Times New Roman"/>
          <w:sz w:val="18"/>
          <w:szCs w:val="18"/>
        </w:rPr>
        <w:t xml:space="preserve"> </w:t>
      </w:r>
      <w:r w:rsidR="00326D54">
        <w:rPr>
          <w:rFonts w:ascii="Times New Roman" w:hAnsi="Times New Roman" w:cs="Times New Roman"/>
          <w:sz w:val="18"/>
          <w:szCs w:val="18"/>
        </w:rPr>
        <w:t>80165528</w:t>
      </w:r>
      <w:r w:rsidR="003C3617" w:rsidRPr="003C3617">
        <w:rPr>
          <w:rFonts w:ascii="Times New Roman" w:hAnsi="Times New Roman" w:cs="Times New Roman"/>
          <w:sz w:val="18"/>
          <w:szCs w:val="18"/>
        </w:rPr>
        <w:t>131</w:t>
      </w:r>
    </w:p>
    <w:sectPr w:rsidR="003C3617" w:rsidRPr="003C3617" w:rsidSect="00EC1D7D">
      <w:pgSz w:w="11906" w:h="16838" w:code="9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4427C8"/>
    <w:multiLevelType w:val="hybridMultilevel"/>
    <w:tmpl w:val="55C49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49"/>
    <w:rsid w:val="000046DD"/>
    <w:rsid w:val="00023BA0"/>
    <w:rsid w:val="00024C22"/>
    <w:rsid w:val="00040E0A"/>
    <w:rsid w:val="000560D0"/>
    <w:rsid w:val="0006136F"/>
    <w:rsid w:val="00061D63"/>
    <w:rsid w:val="00075ADB"/>
    <w:rsid w:val="00075E7B"/>
    <w:rsid w:val="000A1ADC"/>
    <w:rsid w:val="000A6BB6"/>
    <w:rsid w:val="000B144A"/>
    <w:rsid w:val="000C1481"/>
    <w:rsid w:val="000C3DED"/>
    <w:rsid w:val="000C4D55"/>
    <w:rsid w:val="000C5620"/>
    <w:rsid w:val="000E778F"/>
    <w:rsid w:val="000F743F"/>
    <w:rsid w:val="00100E0A"/>
    <w:rsid w:val="00113DBF"/>
    <w:rsid w:val="001215F7"/>
    <w:rsid w:val="001248C7"/>
    <w:rsid w:val="00141142"/>
    <w:rsid w:val="001629B1"/>
    <w:rsid w:val="001732A0"/>
    <w:rsid w:val="00175708"/>
    <w:rsid w:val="001767A2"/>
    <w:rsid w:val="00190C5D"/>
    <w:rsid w:val="001A7189"/>
    <w:rsid w:val="001B02F3"/>
    <w:rsid w:val="001F19B5"/>
    <w:rsid w:val="001F64CD"/>
    <w:rsid w:val="00202019"/>
    <w:rsid w:val="002115FC"/>
    <w:rsid w:val="002127CB"/>
    <w:rsid w:val="002201C9"/>
    <w:rsid w:val="00224184"/>
    <w:rsid w:val="00226E2D"/>
    <w:rsid w:val="00242C0F"/>
    <w:rsid w:val="00277A78"/>
    <w:rsid w:val="002850A2"/>
    <w:rsid w:val="00286655"/>
    <w:rsid w:val="00297E98"/>
    <w:rsid w:val="002A6186"/>
    <w:rsid w:val="002B07DA"/>
    <w:rsid w:val="002C01B9"/>
    <w:rsid w:val="002E7485"/>
    <w:rsid w:val="002F7220"/>
    <w:rsid w:val="00322778"/>
    <w:rsid w:val="00326D54"/>
    <w:rsid w:val="00350499"/>
    <w:rsid w:val="00383102"/>
    <w:rsid w:val="00393F50"/>
    <w:rsid w:val="003A2A45"/>
    <w:rsid w:val="003C3617"/>
    <w:rsid w:val="003E46E0"/>
    <w:rsid w:val="00412AF5"/>
    <w:rsid w:val="004437F8"/>
    <w:rsid w:val="0046126B"/>
    <w:rsid w:val="00473808"/>
    <w:rsid w:val="004831B1"/>
    <w:rsid w:val="00495F8F"/>
    <w:rsid w:val="004C2BD6"/>
    <w:rsid w:val="004C2FE1"/>
    <w:rsid w:val="004E2616"/>
    <w:rsid w:val="004F5783"/>
    <w:rsid w:val="004F7296"/>
    <w:rsid w:val="00503602"/>
    <w:rsid w:val="005427C0"/>
    <w:rsid w:val="0056435D"/>
    <w:rsid w:val="005654C1"/>
    <w:rsid w:val="0058669F"/>
    <w:rsid w:val="00590D81"/>
    <w:rsid w:val="00597003"/>
    <w:rsid w:val="005979AA"/>
    <w:rsid w:val="005A1558"/>
    <w:rsid w:val="005D4C17"/>
    <w:rsid w:val="005E77D6"/>
    <w:rsid w:val="005F2E43"/>
    <w:rsid w:val="005F6CE3"/>
    <w:rsid w:val="006157B0"/>
    <w:rsid w:val="006344D1"/>
    <w:rsid w:val="006359E3"/>
    <w:rsid w:val="00640A1B"/>
    <w:rsid w:val="00647A72"/>
    <w:rsid w:val="00652F4E"/>
    <w:rsid w:val="00661DC5"/>
    <w:rsid w:val="00671C65"/>
    <w:rsid w:val="00673F2F"/>
    <w:rsid w:val="00674C7F"/>
    <w:rsid w:val="0069568C"/>
    <w:rsid w:val="006A4B10"/>
    <w:rsid w:val="006A6C36"/>
    <w:rsid w:val="006D0AB0"/>
    <w:rsid w:val="006E239A"/>
    <w:rsid w:val="006E2794"/>
    <w:rsid w:val="007302E1"/>
    <w:rsid w:val="0074351A"/>
    <w:rsid w:val="007451E5"/>
    <w:rsid w:val="007522FA"/>
    <w:rsid w:val="00752B1A"/>
    <w:rsid w:val="00766E70"/>
    <w:rsid w:val="0079444A"/>
    <w:rsid w:val="00795521"/>
    <w:rsid w:val="007B6C10"/>
    <w:rsid w:val="007C60E1"/>
    <w:rsid w:val="007D4DF9"/>
    <w:rsid w:val="008025DB"/>
    <w:rsid w:val="00803BF1"/>
    <w:rsid w:val="0081485B"/>
    <w:rsid w:val="008212DC"/>
    <w:rsid w:val="00846356"/>
    <w:rsid w:val="00850AEC"/>
    <w:rsid w:val="008A5101"/>
    <w:rsid w:val="008A66CF"/>
    <w:rsid w:val="008B036E"/>
    <w:rsid w:val="008B396F"/>
    <w:rsid w:val="008E37CF"/>
    <w:rsid w:val="008E3FAE"/>
    <w:rsid w:val="00920735"/>
    <w:rsid w:val="00923447"/>
    <w:rsid w:val="00924BC6"/>
    <w:rsid w:val="009611DA"/>
    <w:rsid w:val="009C53EB"/>
    <w:rsid w:val="009D6366"/>
    <w:rsid w:val="00A042A3"/>
    <w:rsid w:val="00A43CDE"/>
    <w:rsid w:val="00A97CE2"/>
    <w:rsid w:val="00AC1A20"/>
    <w:rsid w:val="00AF2C49"/>
    <w:rsid w:val="00B00D22"/>
    <w:rsid w:val="00B257F4"/>
    <w:rsid w:val="00B26E07"/>
    <w:rsid w:val="00B42E73"/>
    <w:rsid w:val="00B451F0"/>
    <w:rsid w:val="00B650F3"/>
    <w:rsid w:val="00B80DFC"/>
    <w:rsid w:val="00B836AC"/>
    <w:rsid w:val="00B91765"/>
    <w:rsid w:val="00BA4558"/>
    <w:rsid w:val="00BB4FC0"/>
    <w:rsid w:val="00BC1949"/>
    <w:rsid w:val="00BC1EBA"/>
    <w:rsid w:val="00BD2EA4"/>
    <w:rsid w:val="00BE55AC"/>
    <w:rsid w:val="00BE6302"/>
    <w:rsid w:val="00BF08C8"/>
    <w:rsid w:val="00C10834"/>
    <w:rsid w:val="00C1577E"/>
    <w:rsid w:val="00C2700E"/>
    <w:rsid w:val="00C34E6B"/>
    <w:rsid w:val="00C44D67"/>
    <w:rsid w:val="00C705C3"/>
    <w:rsid w:val="00C7549E"/>
    <w:rsid w:val="00C7739D"/>
    <w:rsid w:val="00CA2099"/>
    <w:rsid w:val="00CC3325"/>
    <w:rsid w:val="00CE5F32"/>
    <w:rsid w:val="00D06C3F"/>
    <w:rsid w:val="00D2496E"/>
    <w:rsid w:val="00D317DF"/>
    <w:rsid w:val="00D32A94"/>
    <w:rsid w:val="00D54D34"/>
    <w:rsid w:val="00D6328A"/>
    <w:rsid w:val="00D7682D"/>
    <w:rsid w:val="00D838C2"/>
    <w:rsid w:val="00DA19BC"/>
    <w:rsid w:val="00DA3E9C"/>
    <w:rsid w:val="00DB5E13"/>
    <w:rsid w:val="00DE6F9C"/>
    <w:rsid w:val="00E32AF8"/>
    <w:rsid w:val="00E803BE"/>
    <w:rsid w:val="00E81D95"/>
    <w:rsid w:val="00E83D77"/>
    <w:rsid w:val="00EA322D"/>
    <w:rsid w:val="00EC1D7D"/>
    <w:rsid w:val="00EE3DB4"/>
    <w:rsid w:val="00F0739B"/>
    <w:rsid w:val="00F32244"/>
    <w:rsid w:val="00F4378A"/>
    <w:rsid w:val="00F461C3"/>
    <w:rsid w:val="00F47E5D"/>
    <w:rsid w:val="00F6477E"/>
    <w:rsid w:val="00F83288"/>
    <w:rsid w:val="00F9344C"/>
    <w:rsid w:val="00FA30EF"/>
    <w:rsid w:val="00FB2565"/>
    <w:rsid w:val="00FB495B"/>
    <w:rsid w:val="00FC1576"/>
    <w:rsid w:val="00FD0A9C"/>
    <w:rsid w:val="00FD7966"/>
    <w:rsid w:val="00FE1311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233E"/>
  <w15:docId w15:val="{A6DACF11-897F-40F1-AABD-643266DD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2A0"/>
  </w:style>
  <w:style w:type="paragraph" w:styleId="1">
    <w:name w:val="heading 1"/>
    <w:basedOn w:val="a"/>
    <w:next w:val="a"/>
    <w:link w:val="10"/>
    <w:uiPriority w:val="9"/>
    <w:qFormat/>
    <w:rsid w:val="00100E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2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02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0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5C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0E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7">
    <w:name w:val="Знак Знак Знак Знак"/>
    <w:basedOn w:val="a"/>
    <w:autoRedefine/>
    <w:rsid w:val="00D2496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character" w:customStyle="1" w:styleId="2">
    <w:name w:val="Основной текст (2)_"/>
    <w:link w:val="20"/>
    <w:rsid w:val="002F7220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7220"/>
    <w:pPr>
      <w:widowControl w:val="0"/>
      <w:shd w:val="clear" w:color="auto" w:fill="FFFFFF"/>
      <w:spacing w:before="300" w:after="0" w:line="0" w:lineRule="atLeast"/>
      <w:jc w:val="both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80D45-D49A-4A12-AA66-82A4F0BC1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Dzmitry Brutski</dc:creator>
  <cp:lastModifiedBy>RePack by Diakov</cp:lastModifiedBy>
  <cp:revision>10</cp:revision>
  <cp:lastPrinted>2023-01-06T13:15:00Z</cp:lastPrinted>
  <dcterms:created xsi:type="dcterms:W3CDTF">2023-02-07T14:07:00Z</dcterms:created>
  <dcterms:modified xsi:type="dcterms:W3CDTF">2023-02-20T12:34:00Z</dcterms:modified>
</cp:coreProperties>
</file>