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7CB" w:rsidRDefault="005717CB" w:rsidP="005717CB">
      <w:pPr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5717C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РОЛЬ ПРОФСОЮЗНОГО ДВИЖЕНИЯ В </w:t>
      </w:r>
    </w:p>
    <w:p w:rsidR="005717CB" w:rsidRDefault="005717CB" w:rsidP="005717CB">
      <w:pPr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5717C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СОЦИАЛЬНО-ЭКОНОМИЧЕСКОМ РАЗВИТИИ БРЕСТЧИНЫ, ЗАЩИТЕ ПРАВ ТРУДЯЩИХСЯ</w:t>
      </w:r>
    </w:p>
    <w:p w:rsidR="00866CC3" w:rsidRPr="00AA2465" w:rsidRDefault="00866CC3" w:rsidP="00AA2465">
      <w:pPr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221E7">
        <w:rPr>
          <w:rFonts w:ascii="Times New Roman" w:eastAsia="Times New Roman" w:hAnsi="Times New Roman" w:cs="Times New Roman"/>
          <w:sz w:val="30"/>
          <w:szCs w:val="30"/>
          <w:lang w:eastAsia="ru-RU"/>
        </w:rPr>
        <w:t>(областная тема)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5717CB">
        <w:rPr>
          <w:rFonts w:ascii="Times New Roman" w:eastAsia="Calibri" w:hAnsi="Times New Roman" w:cs="Times New Roman"/>
          <w:sz w:val="30"/>
          <w:szCs w:val="30"/>
          <w:lang w:eastAsia="ru-RU"/>
        </w:rPr>
        <w:t>Деятельность профсоюзов Брестской области направлена на представительство и защиту социально-трудовых прав и интересов членов профсоюза, сохранение и увеличение профсоюзного членства и числа первичных профсоюзных организаций, на их финансовое укрепление, совершенствование и повышение качества работы профсоюзных кадров и актива, сохранение здоровья и жизни людей.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5717CB">
        <w:rPr>
          <w:rFonts w:ascii="Times New Roman" w:eastAsia="Calibri" w:hAnsi="Times New Roman" w:cs="Times New Roman"/>
          <w:sz w:val="30"/>
          <w:szCs w:val="30"/>
          <w:lang w:eastAsia="ru-RU"/>
        </w:rPr>
        <w:t>По состоянию на 1 января 2024 года в области действует 15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 </w:t>
      </w:r>
      <w:r w:rsidRPr="005717CB">
        <w:rPr>
          <w:rFonts w:ascii="Times New Roman" w:eastAsia="Calibri" w:hAnsi="Times New Roman" w:cs="Times New Roman"/>
          <w:sz w:val="30"/>
          <w:szCs w:val="30"/>
          <w:lang w:eastAsia="ru-RU"/>
        </w:rPr>
        <w:t>отраслевых профсоюзов, входящих в ФПБ, в том числе 13 профсоюзов, которые имеют руководящие областные органы.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5717CB">
        <w:rPr>
          <w:rFonts w:ascii="Times New Roman" w:eastAsia="Calibri" w:hAnsi="Times New Roman" w:cs="Times New Roman"/>
          <w:sz w:val="30"/>
          <w:szCs w:val="30"/>
          <w:lang w:eastAsia="ru-RU"/>
        </w:rPr>
        <w:t>В области работают 15 районных и 4 городских объединения профсоюзов, которые являются структурой ФПБ.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5717CB">
        <w:rPr>
          <w:rFonts w:ascii="Times New Roman" w:eastAsia="Calibri" w:hAnsi="Times New Roman" w:cs="Times New Roman"/>
          <w:sz w:val="30"/>
          <w:szCs w:val="30"/>
          <w:lang w:eastAsia="ru-RU"/>
        </w:rPr>
        <w:t>Численность профсоюзного членства на 1 января 2024 года составляет более 436 тыс. человек.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5717CB">
        <w:rPr>
          <w:rFonts w:ascii="Times New Roman" w:eastAsia="Calibri" w:hAnsi="Times New Roman" w:cs="Times New Roman"/>
          <w:sz w:val="30"/>
          <w:szCs w:val="30"/>
          <w:lang w:eastAsia="ru-RU"/>
        </w:rPr>
        <w:t>Охват профсоюзным членством по области составляет 91,1% (в 2022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 </w:t>
      </w:r>
      <w:r w:rsidRPr="005717C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году 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–</w:t>
      </w:r>
      <w:r w:rsidRPr="005717C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91,5%).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5717CB">
        <w:rPr>
          <w:rFonts w:ascii="Times New Roman" w:eastAsia="Calibri" w:hAnsi="Times New Roman" w:cs="Times New Roman"/>
          <w:sz w:val="30"/>
          <w:szCs w:val="30"/>
          <w:lang w:eastAsia="ru-RU"/>
        </w:rPr>
        <w:t>По состоянию на 01.01.2024 в области действует 3517 первичных профсоюзных организаций, 2867 (или 81,5 %) охвачены коллективно-договорными отношениями. Всего за 2023 год были созданы 180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 </w:t>
      </w:r>
      <w:r w:rsidRPr="005717CB">
        <w:rPr>
          <w:rFonts w:ascii="Times New Roman" w:eastAsia="Calibri" w:hAnsi="Times New Roman" w:cs="Times New Roman"/>
          <w:sz w:val="30"/>
          <w:szCs w:val="30"/>
          <w:lang w:eastAsia="ru-RU"/>
        </w:rPr>
        <w:t>первичных профсоюзных организаций. Действует 2785 коллективных договоров.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5717C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В течение 2023 года было заключено значительное количество коллективных договоров 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–</w:t>
      </w:r>
      <w:r w:rsidRPr="005717C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104. К сведению: в 2020 году было заключено 58 </w:t>
      </w:r>
      <w:proofErr w:type="spellStart"/>
      <w:r w:rsidRPr="005717CB">
        <w:rPr>
          <w:rFonts w:ascii="Times New Roman" w:eastAsia="Calibri" w:hAnsi="Times New Roman" w:cs="Times New Roman"/>
          <w:sz w:val="30"/>
          <w:szCs w:val="30"/>
          <w:lang w:eastAsia="ru-RU"/>
        </w:rPr>
        <w:t>колдоговоров</w:t>
      </w:r>
      <w:proofErr w:type="spellEnd"/>
      <w:r w:rsidRPr="005717C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, 2021 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–</w:t>
      </w:r>
      <w:r w:rsidRPr="005717C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78, 2022 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–</w:t>
      </w:r>
      <w:r w:rsidRPr="005717C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65.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  <w:lang w:eastAsia="ru-RU"/>
        </w:rPr>
      </w:pPr>
      <w:r w:rsidRPr="005717CB">
        <w:rPr>
          <w:rFonts w:ascii="Times New Roman" w:eastAsia="Calibri" w:hAnsi="Times New Roman" w:cs="Times New Roman"/>
          <w:b/>
          <w:sz w:val="30"/>
          <w:szCs w:val="30"/>
          <w:lang w:eastAsia="ru-RU"/>
        </w:rPr>
        <w:t>Социальное партнерство</w:t>
      </w:r>
    </w:p>
    <w:p w:rsidR="00A95E54" w:rsidRDefault="005717CB" w:rsidP="005717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5717CB">
        <w:rPr>
          <w:rFonts w:ascii="Times New Roman" w:eastAsia="Calibri" w:hAnsi="Times New Roman" w:cs="Times New Roman"/>
          <w:sz w:val="30"/>
          <w:szCs w:val="30"/>
          <w:lang w:eastAsia="ru-RU"/>
        </w:rPr>
        <w:t>Одним из ключевых моментов в работе профсоюзов является развитие социального партнерства - в соответствии со ст. 352 Трудового Кодекса Республики Беларусь это форма взаимодействия органов госуправления, объединений нанимателей, профсоюзов, уполномоченных представлять интересы субъектов социального партнерства при разработке и реализации социально-экономической политики государства, основанная на учете интересов различных слоев и групп общества в социально-трудовой сфере посредством переговоров, консультаций, отказа от конфронтации и социальных конфликтов.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17CB">
        <w:rPr>
          <w:rFonts w:ascii="Times New Roman" w:hAnsi="Times New Roman" w:cs="Times New Roman"/>
          <w:sz w:val="30"/>
          <w:szCs w:val="30"/>
        </w:rPr>
        <w:t>Постоянно действующими органами системы социального партнерства являются советы по трудовым и социальным вопросам.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17CB">
        <w:rPr>
          <w:rFonts w:ascii="Times New Roman" w:hAnsi="Times New Roman" w:cs="Times New Roman"/>
          <w:sz w:val="30"/>
          <w:szCs w:val="30"/>
        </w:rPr>
        <w:t>В Брестской области координацию работы социальных партнеров в сфере социально-трудовых отношений осуществляют 56 советов по трудовым и социальным вопросам, в том числе 20 местных и 36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5717CB">
        <w:rPr>
          <w:rFonts w:ascii="Times New Roman" w:hAnsi="Times New Roman" w:cs="Times New Roman"/>
          <w:sz w:val="30"/>
          <w:szCs w:val="30"/>
        </w:rPr>
        <w:t>отраслевых.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17CB">
        <w:rPr>
          <w:rFonts w:ascii="Times New Roman" w:hAnsi="Times New Roman" w:cs="Times New Roman"/>
          <w:sz w:val="30"/>
          <w:szCs w:val="30"/>
        </w:rPr>
        <w:lastRenderedPageBreak/>
        <w:t>Основными инструментами взаимодействия социальных партнеров служат соглашения и коллективные договоры, в первую очередь Областное соглашение между Брестским областным исполнительным комитетом, областными объединениями нанимателей и областным объединением профсоюзов, которое само "является основой для коллективных переговоров, отраслевых и местных соглашений, заключаемых на уровне городов (районов) области, коллективных договоров в организациях". Положения и гарантии, включенные в областное Соглашение, являются обязательными для всех организаций, обособленных структурных подразделений организаций, расположенных на территории Брестской области, минимальными и не могут быть изменены в коллективных договорах в сторону снижения социальной, правовой и экономической защищенности работников.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17CB">
        <w:rPr>
          <w:rFonts w:ascii="Times New Roman" w:hAnsi="Times New Roman" w:cs="Times New Roman"/>
          <w:sz w:val="30"/>
          <w:szCs w:val="30"/>
        </w:rPr>
        <w:t>При всей широте направлений, которые сегодня ведут профсоюзные органы, главными были и остаются вопросы занятости, заработной платы и социальной поддержки членов профсоюза. И данные проблемные вопросы в первую очередь и решаются при активном участии сторон социального партнерства.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17CB">
        <w:rPr>
          <w:rFonts w:ascii="Times New Roman" w:hAnsi="Times New Roman" w:cs="Times New Roman"/>
          <w:sz w:val="30"/>
          <w:szCs w:val="30"/>
        </w:rPr>
        <w:t>Дают свои плоды совместные усилия социальных партнеров в решении вопроса занятости. Ситуация на рынке труда остается полностью управляемой.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17CB">
        <w:rPr>
          <w:rFonts w:ascii="Times New Roman" w:hAnsi="Times New Roman" w:cs="Times New Roman"/>
          <w:sz w:val="30"/>
          <w:szCs w:val="30"/>
        </w:rPr>
        <w:t xml:space="preserve">Число организаций, находящихся в режиме неполной занятости находится на низком уровне. В данном режиме находилось в текущем году от 7 до 12 организаций ежемесячно. Число работников находящихся в режиме неполной занятости постоянно уменьшается. К примеру, в период с 13 ноября по 15 декабря месяца 2023 года оно составило всего лишь 814 человек, в том числе 529 человек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717CB">
        <w:rPr>
          <w:rFonts w:ascii="Times New Roman" w:hAnsi="Times New Roman" w:cs="Times New Roman"/>
          <w:sz w:val="30"/>
          <w:szCs w:val="30"/>
        </w:rPr>
        <w:t xml:space="preserve"> в режиме простоя, а в режиме неполной занятости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717CB">
        <w:rPr>
          <w:rFonts w:ascii="Times New Roman" w:hAnsi="Times New Roman" w:cs="Times New Roman"/>
          <w:sz w:val="30"/>
          <w:szCs w:val="30"/>
        </w:rPr>
        <w:t xml:space="preserve"> 115 человек.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17CB">
        <w:rPr>
          <w:rFonts w:ascii="Times New Roman" w:hAnsi="Times New Roman" w:cs="Times New Roman"/>
          <w:sz w:val="30"/>
          <w:szCs w:val="30"/>
        </w:rPr>
        <w:t>Осуществлялс</w:t>
      </w:r>
      <w:r w:rsidR="00CE0D0C">
        <w:rPr>
          <w:rFonts w:ascii="Times New Roman" w:hAnsi="Times New Roman" w:cs="Times New Roman"/>
          <w:sz w:val="30"/>
          <w:szCs w:val="30"/>
        </w:rPr>
        <w:t>я</w:t>
      </w:r>
      <w:r w:rsidRPr="005717CB">
        <w:rPr>
          <w:rFonts w:ascii="Times New Roman" w:hAnsi="Times New Roman" w:cs="Times New Roman"/>
          <w:sz w:val="30"/>
          <w:szCs w:val="30"/>
        </w:rPr>
        <w:t xml:space="preserve"> контрол</w:t>
      </w:r>
      <w:r w:rsidR="00CE0D0C">
        <w:rPr>
          <w:rFonts w:ascii="Times New Roman" w:hAnsi="Times New Roman" w:cs="Times New Roman"/>
          <w:sz w:val="30"/>
          <w:szCs w:val="30"/>
        </w:rPr>
        <w:t>ь</w:t>
      </w:r>
      <w:r w:rsidRPr="005717CB">
        <w:rPr>
          <w:rFonts w:ascii="Times New Roman" w:hAnsi="Times New Roman" w:cs="Times New Roman"/>
          <w:sz w:val="30"/>
          <w:szCs w:val="30"/>
        </w:rPr>
        <w:t xml:space="preserve"> за соблюдением сроков выплаты заработной платы и правильностью ее начисления, своевременностью выплаты отпускных и расчетов при увольнении. При осуществлении общественного контроля выявлялись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717CB">
        <w:rPr>
          <w:rFonts w:ascii="Times New Roman" w:hAnsi="Times New Roman" w:cs="Times New Roman"/>
          <w:sz w:val="30"/>
          <w:szCs w:val="30"/>
        </w:rPr>
        <w:t>единичные случаи несвоевременной выплаты заработной платы работникам.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17CB">
        <w:rPr>
          <w:rFonts w:ascii="Times New Roman" w:hAnsi="Times New Roman" w:cs="Times New Roman"/>
          <w:sz w:val="30"/>
          <w:szCs w:val="30"/>
        </w:rPr>
        <w:t>В течени</w:t>
      </w:r>
      <w:r w:rsidR="00CE0D0C">
        <w:rPr>
          <w:rFonts w:ascii="Times New Roman" w:hAnsi="Times New Roman" w:cs="Times New Roman"/>
          <w:sz w:val="30"/>
          <w:szCs w:val="30"/>
        </w:rPr>
        <w:t>е</w:t>
      </w:r>
      <w:r w:rsidRPr="005717CB">
        <w:rPr>
          <w:rFonts w:ascii="Times New Roman" w:hAnsi="Times New Roman" w:cs="Times New Roman"/>
          <w:sz w:val="30"/>
          <w:szCs w:val="30"/>
        </w:rPr>
        <w:t xml:space="preserve"> 2023 года факты несвоевременной выплаты заработной платы были выявлены всего лишь в 7 организациях, в том числе на протяжении всего периода в ООО </w:t>
      </w:r>
      <w:r>
        <w:rPr>
          <w:rFonts w:ascii="Times New Roman" w:hAnsi="Times New Roman" w:cs="Times New Roman"/>
          <w:sz w:val="30"/>
          <w:szCs w:val="30"/>
        </w:rPr>
        <w:t>«Завод коммунальной техники»</w:t>
      </w:r>
      <w:r w:rsidRPr="005717CB">
        <w:rPr>
          <w:rFonts w:ascii="Times New Roman" w:hAnsi="Times New Roman" w:cs="Times New Roman"/>
          <w:sz w:val="30"/>
          <w:szCs w:val="30"/>
        </w:rPr>
        <w:t xml:space="preserve"> г.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5717CB">
        <w:rPr>
          <w:rFonts w:ascii="Times New Roman" w:hAnsi="Times New Roman" w:cs="Times New Roman"/>
          <w:sz w:val="30"/>
          <w:szCs w:val="30"/>
        </w:rPr>
        <w:t>Дрогичина.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717CB">
        <w:rPr>
          <w:rFonts w:ascii="Times New Roman" w:hAnsi="Times New Roman" w:cs="Times New Roman"/>
          <w:b/>
          <w:sz w:val="30"/>
          <w:szCs w:val="30"/>
        </w:rPr>
        <w:t>Правовая работа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17CB">
        <w:rPr>
          <w:rFonts w:ascii="Times New Roman" w:hAnsi="Times New Roman" w:cs="Times New Roman"/>
          <w:sz w:val="30"/>
          <w:szCs w:val="30"/>
        </w:rPr>
        <w:t xml:space="preserve">Эту работу проводят 14 правовых (главных правовых) инспекторов труда областного объединения профсоюзов, областных организаций отраслевых профсоюзов, руководители профсоюзных организаций всех уровней, и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5717CB">
        <w:rPr>
          <w:rFonts w:ascii="Times New Roman" w:hAnsi="Times New Roman" w:cs="Times New Roman"/>
          <w:sz w:val="30"/>
          <w:szCs w:val="30"/>
        </w:rPr>
        <w:t>общественники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5717C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717CB">
        <w:rPr>
          <w:rFonts w:ascii="Times New Roman" w:hAnsi="Times New Roman" w:cs="Times New Roman"/>
          <w:sz w:val="30"/>
          <w:szCs w:val="30"/>
        </w:rPr>
        <w:t xml:space="preserve"> правовые инспекторы труда в регионах по направлениям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17CB">
        <w:rPr>
          <w:rFonts w:ascii="Times New Roman" w:hAnsi="Times New Roman" w:cs="Times New Roman"/>
          <w:sz w:val="30"/>
          <w:szCs w:val="30"/>
        </w:rPr>
        <w:lastRenderedPageBreak/>
        <w:t>В 2023 году профсоюзными юристами проведено 648 мероприятий по осуществлению общественного контроля в отношении 641 организации (в том числе в 22, где нет профсоюзов), выявлено 2977 нарушений трудового законодательства, практически все они устранены нанимателями.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17CB">
        <w:rPr>
          <w:rFonts w:ascii="Times New Roman" w:hAnsi="Times New Roman" w:cs="Times New Roman"/>
          <w:sz w:val="30"/>
          <w:szCs w:val="30"/>
        </w:rPr>
        <w:t>Кроме того, руководителями профсоюзных структур всех уровней в 2023 году проведено без малого 39 тысяч мероприятий по общественному контролю и выявлено 578 нарушений.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17CB">
        <w:rPr>
          <w:rFonts w:ascii="Times New Roman" w:hAnsi="Times New Roman" w:cs="Times New Roman"/>
          <w:sz w:val="30"/>
          <w:szCs w:val="30"/>
        </w:rPr>
        <w:t xml:space="preserve">Общими усилиями работникам за отчетный период возвращено без малого более 1 миллиона рублей, незаконно удержанных или невыплаченных нанимателями, из них юристами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717CB">
        <w:rPr>
          <w:rFonts w:ascii="Times New Roman" w:hAnsi="Times New Roman" w:cs="Times New Roman"/>
          <w:sz w:val="30"/>
          <w:szCs w:val="30"/>
        </w:rPr>
        <w:t xml:space="preserve"> 790 тысяч.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17CB">
        <w:rPr>
          <w:rFonts w:ascii="Times New Roman" w:hAnsi="Times New Roman" w:cs="Times New Roman"/>
          <w:sz w:val="30"/>
          <w:szCs w:val="30"/>
        </w:rPr>
        <w:t>Указанная сумма сложилась в связи с задержкой выплаты заработной платы, оплатой за сверхурочную работу, перерасчетом среднего заработка за время нахождения в командировке, невыплаченных мер стимулирования труда работникам, с которыми заключен контракт, доплаты до уровня минимальной заработной платы, за работу в ночное время и т.д. Особую озабоченность вызывают ситуации, связанные с невыплатой денежных сумм, предусмотренных нормами коллективных договоров.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17CB">
        <w:rPr>
          <w:rFonts w:ascii="Times New Roman" w:hAnsi="Times New Roman" w:cs="Times New Roman"/>
          <w:sz w:val="30"/>
          <w:szCs w:val="30"/>
        </w:rPr>
        <w:t>В Брестской области традиционно уделяется особое внимание вопросам обучения кадров и актива, консультированию граждан в соответствии с требованиями Федерации профсоюзов Беларуси и нормами действующего законодательства.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717CB">
        <w:rPr>
          <w:rFonts w:ascii="Times New Roman" w:hAnsi="Times New Roman" w:cs="Times New Roman"/>
          <w:b/>
          <w:sz w:val="30"/>
          <w:szCs w:val="30"/>
        </w:rPr>
        <w:t>Правовое информирование в устной форме: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17CB">
        <w:rPr>
          <w:rFonts w:ascii="Times New Roman" w:hAnsi="Times New Roman" w:cs="Times New Roman"/>
          <w:sz w:val="30"/>
          <w:szCs w:val="30"/>
        </w:rPr>
        <w:t xml:space="preserve">осуществляется в ходе проведения Республиканского профсоюзного правового приема граждан, а также во взаимодействии с информационными группами, созданными в органах власти и управления, с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5717CB">
        <w:rPr>
          <w:rFonts w:ascii="Times New Roman" w:hAnsi="Times New Roman" w:cs="Times New Roman"/>
          <w:sz w:val="30"/>
          <w:szCs w:val="30"/>
        </w:rPr>
        <w:t xml:space="preserve">Белорусским обществом </w:t>
      </w:r>
      <w:r>
        <w:rPr>
          <w:rFonts w:ascii="Times New Roman" w:hAnsi="Times New Roman" w:cs="Times New Roman"/>
          <w:sz w:val="30"/>
          <w:szCs w:val="30"/>
        </w:rPr>
        <w:t>«Знание»</w:t>
      </w:r>
      <w:r w:rsidRPr="005717CB">
        <w:rPr>
          <w:rFonts w:ascii="Times New Roman" w:hAnsi="Times New Roman" w:cs="Times New Roman"/>
          <w:sz w:val="30"/>
          <w:szCs w:val="30"/>
        </w:rPr>
        <w:t>, с Международным университетом МИТСО, путем организации и участия в диалоговых площадках, в ходе проведения лекций, семинаров, круглых столов с профактивом и специалистами организаций. Юристами, руководителями профсоюзных организаций всех уровней проведено 1190 различных мероприятий, направленных на повышение правовой грамотности работников как в г.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5717CB">
        <w:rPr>
          <w:rFonts w:ascii="Times New Roman" w:hAnsi="Times New Roman" w:cs="Times New Roman"/>
          <w:sz w:val="30"/>
          <w:szCs w:val="30"/>
        </w:rPr>
        <w:t>Бресте, так и в регионах.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17CB">
        <w:rPr>
          <w:rFonts w:ascii="Times New Roman" w:hAnsi="Times New Roman" w:cs="Times New Roman"/>
          <w:sz w:val="30"/>
          <w:szCs w:val="30"/>
        </w:rPr>
        <w:t>С 2021 года в Брестском областном исполнительном комитете сформирована Брестская областная группа по правовому просвещению, в которую также включены представители профсоюзов. В течение 2023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5717CB">
        <w:rPr>
          <w:rFonts w:ascii="Times New Roman" w:hAnsi="Times New Roman" w:cs="Times New Roman"/>
          <w:sz w:val="30"/>
          <w:szCs w:val="30"/>
        </w:rPr>
        <w:t>года профсоюзные активисты регулярно принимали участие в работе таких приемов.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17CB">
        <w:rPr>
          <w:rFonts w:ascii="Times New Roman" w:hAnsi="Times New Roman" w:cs="Times New Roman"/>
          <w:sz w:val="30"/>
          <w:szCs w:val="30"/>
        </w:rPr>
        <w:t xml:space="preserve">В отчетном периоде проведено 277 приемов в ходе проведения Республиканского профсоюзного правового приема граждан. В каждом </w:t>
      </w:r>
      <w:proofErr w:type="spellStart"/>
      <w:r w:rsidRPr="005717CB">
        <w:rPr>
          <w:rFonts w:ascii="Times New Roman" w:hAnsi="Times New Roman" w:cs="Times New Roman"/>
          <w:sz w:val="30"/>
          <w:szCs w:val="30"/>
        </w:rPr>
        <w:t>райгоробъединении</w:t>
      </w:r>
      <w:proofErr w:type="spellEnd"/>
      <w:r w:rsidRPr="005717CB">
        <w:rPr>
          <w:rFonts w:ascii="Times New Roman" w:hAnsi="Times New Roman" w:cs="Times New Roman"/>
          <w:sz w:val="30"/>
          <w:szCs w:val="30"/>
        </w:rPr>
        <w:t xml:space="preserve"> профсоюзов ежемесячно проходит 2 приема, один из которых на территории одной из организаций. В 2023 году юристам </w:t>
      </w:r>
      <w:r w:rsidRPr="005717CB">
        <w:rPr>
          <w:rFonts w:ascii="Times New Roman" w:hAnsi="Times New Roman" w:cs="Times New Roman"/>
          <w:sz w:val="30"/>
          <w:szCs w:val="30"/>
        </w:rPr>
        <w:lastRenderedPageBreak/>
        <w:t xml:space="preserve">поступило 716 вопросов (2022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717CB">
        <w:rPr>
          <w:rFonts w:ascii="Times New Roman" w:hAnsi="Times New Roman" w:cs="Times New Roman"/>
          <w:sz w:val="30"/>
          <w:szCs w:val="30"/>
        </w:rPr>
        <w:t xml:space="preserve"> 483) от 697 человек (2022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717CB">
        <w:rPr>
          <w:rFonts w:ascii="Times New Roman" w:hAnsi="Times New Roman" w:cs="Times New Roman"/>
          <w:sz w:val="30"/>
          <w:szCs w:val="30"/>
        </w:rPr>
        <w:t xml:space="preserve"> 461). Проблемы были в первом полугодии, когда приемы были проведены не во всех районах. Причины недоработки были изучены, обсуждены, сделаны выводы и по итогам года нам удалось изменить ситуацию, что видно по ранее названным цифрам.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17CB">
        <w:rPr>
          <w:rFonts w:ascii="Times New Roman" w:hAnsi="Times New Roman" w:cs="Times New Roman"/>
          <w:sz w:val="30"/>
          <w:szCs w:val="30"/>
        </w:rPr>
        <w:t xml:space="preserve">За отчетный период профсоюзными юристами прочитано 158 лекций в ходе объявляемых ФПБ дней правового просвещения и правовой культуры в трудовых коллективах, где обучено 4070 человек. Эти мероприятия, проводимые практически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5717CB">
        <w:rPr>
          <w:rFonts w:ascii="Times New Roman" w:hAnsi="Times New Roman" w:cs="Times New Roman"/>
          <w:sz w:val="30"/>
          <w:szCs w:val="30"/>
        </w:rPr>
        <w:t>на рабочих местах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5717CB">
        <w:rPr>
          <w:rFonts w:ascii="Times New Roman" w:hAnsi="Times New Roman" w:cs="Times New Roman"/>
          <w:sz w:val="30"/>
          <w:szCs w:val="30"/>
        </w:rPr>
        <w:t xml:space="preserve"> были востребованы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5717CB">
        <w:rPr>
          <w:rFonts w:ascii="Times New Roman" w:hAnsi="Times New Roman" w:cs="Times New Roman"/>
          <w:sz w:val="30"/>
          <w:szCs w:val="30"/>
        </w:rPr>
        <w:t xml:space="preserve">  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17CB">
        <w:rPr>
          <w:rFonts w:ascii="Times New Roman" w:hAnsi="Times New Roman" w:cs="Times New Roman"/>
          <w:sz w:val="30"/>
          <w:szCs w:val="30"/>
        </w:rPr>
        <w:t>Все мероприятия проводились с участием профсоюзного актива, прокуроров, представителей региональных средств массовой информации.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717CB">
        <w:rPr>
          <w:rFonts w:ascii="Times New Roman" w:hAnsi="Times New Roman" w:cs="Times New Roman"/>
          <w:b/>
          <w:sz w:val="30"/>
          <w:szCs w:val="30"/>
        </w:rPr>
        <w:t>Правовое консультирование в устной форме:</w:t>
      </w:r>
    </w:p>
    <w:p w:rsidR="005717CB" w:rsidRDefault="005717CB" w:rsidP="00571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17CB">
        <w:rPr>
          <w:rFonts w:ascii="Times New Roman" w:hAnsi="Times New Roman" w:cs="Times New Roman"/>
          <w:sz w:val="30"/>
          <w:szCs w:val="30"/>
        </w:rPr>
        <w:t>За 2023 год работникам дано 14222 устных консультаций. Юристами</w:t>
      </w:r>
      <w:r>
        <w:rPr>
          <w:rFonts w:ascii="Times New Roman" w:hAnsi="Times New Roman" w:cs="Times New Roman"/>
          <w:sz w:val="30"/>
          <w:szCs w:val="30"/>
        </w:rPr>
        <w:t> –</w:t>
      </w:r>
      <w:r w:rsidRPr="005717CB">
        <w:rPr>
          <w:rFonts w:ascii="Times New Roman" w:hAnsi="Times New Roman" w:cs="Times New Roman"/>
          <w:sz w:val="30"/>
          <w:szCs w:val="30"/>
        </w:rPr>
        <w:t xml:space="preserve"> 3956;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17CB">
        <w:rPr>
          <w:rFonts w:ascii="Times New Roman" w:hAnsi="Times New Roman" w:cs="Times New Roman"/>
          <w:sz w:val="30"/>
          <w:szCs w:val="30"/>
        </w:rPr>
        <w:t xml:space="preserve">Председателями районных, городских объединений профсоюзов, профсоюзными инспекторами труда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717CB">
        <w:rPr>
          <w:rFonts w:ascii="Times New Roman" w:hAnsi="Times New Roman" w:cs="Times New Roman"/>
          <w:sz w:val="30"/>
          <w:szCs w:val="30"/>
        </w:rPr>
        <w:t xml:space="preserve"> 1456;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17CB">
        <w:rPr>
          <w:rFonts w:ascii="Times New Roman" w:hAnsi="Times New Roman" w:cs="Times New Roman"/>
          <w:sz w:val="30"/>
          <w:szCs w:val="30"/>
        </w:rPr>
        <w:t xml:space="preserve">Председателями первичных профсоюзных организаций, районных, городских организаций отраслевых профсоюзов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717CB">
        <w:rPr>
          <w:rFonts w:ascii="Times New Roman" w:hAnsi="Times New Roman" w:cs="Times New Roman"/>
          <w:sz w:val="30"/>
          <w:szCs w:val="30"/>
        </w:rPr>
        <w:t xml:space="preserve"> 8810.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17CB">
        <w:rPr>
          <w:rFonts w:ascii="Times New Roman" w:hAnsi="Times New Roman" w:cs="Times New Roman"/>
          <w:sz w:val="30"/>
          <w:szCs w:val="30"/>
        </w:rPr>
        <w:t xml:space="preserve">Широко используем средства массовой информации, Интернет- ресурсы. Работа ведется напрямую с гражданами в режиме онлайн через портал ФПБ 1 </w:t>
      </w:r>
      <w:proofErr w:type="spellStart"/>
      <w:proofErr w:type="gramStart"/>
      <w:r w:rsidRPr="005717CB">
        <w:rPr>
          <w:rFonts w:ascii="Times New Roman" w:hAnsi="Times New Roman" w:cs="Times New Roman"/>
          <w:sz w:val="30"/>
          <w:szCs w:val="30"/>
        </w:rPr>
        <w:t>проф.бай</w:t>
      </w:r>
      <w:proofErr w:type="spellEnd"/>
      <w:proofErr w:type="gramEnd"/>
      <w:r w:rsidRPr="005717CB">
        <w:rPr>
          <w:rFonts w:ascii="Times New Roman" w:hAnsi="Times New Roman" w:cs="Times New Roman"/>
          <w:sz w:val="30"/>
          <w:szCs w:val="30"/>
        </w:rPr>
        <w:t xml:space="preserve">, рубрики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5717CB">
        <w:rPr>
          <w:rFonts w:ascii="Times New Roman" w:hAnsi="Times New Roman" w:cs="Times New Roman"/>
          <w:sz w:val="30"/>
          <w:szCs w:val="30"/>
        </w:rPr>
        <w:t>Вопрос-Ответ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5717CB">
        <w:rPr>
          <w:rFonts w:ascii="Times New Roman" w:hAnsi="Times New Roman" w:cs="Times New Roman"/>
          <w:sz w:val="30"/>
          <w:szCs w:val="30"/>
        </w:rPr>
        <w:t xml:space="preserve"> на сайтах областных организации отраслевых профсоюзов, рай</w:t>
      </w:r>
      <w:r w:rsidR="00CE0D0C">
        <w:rPr>
          <w:rFonts w:ascii="Times New Roman" w:hAnsi="Times New Roman" w:cs="Times New Roman"/>
          <w:sz w:val="30"/>
          <w:szCs w:val="30"/>
        </w:rPr>
        <w:t>-,</w:t>
      </w:r>
      <w:proofErr w:type="spellStart"/>
      <w:r w:rsidR="00CE0D0C">
        <w:rPr>
          <w:rFonts w:ascii="Times New Roman" w:hAnsi="Times New Roman" w:cs="Times New Roman"/>
          <w:sz w:val="30"/>
          <w:szCs w:val="30"/>
        </w:rPr>
        <w:t>гор</w:t>
      </w:r>
      <w:r w:rsidRPr="005717CB">
        <w:rPr>
          <w:rFonts w:ascii="Times New Roman" w:hAnsi="Times New Roman" w:cs="Times New Roman"/>
          <w:sz w:val="30"/>
          <w:szCs w:val="30"/>
        </w:rPr>
        <w:t>объединений</w:t>
      </w:r>
      <w:proofErr w:type="spellEnd"/>
      <w:r w:rsidRPr="005717CB">
        <w:rPr>
          <w:rFonts w:ascii="Times New Roman" w:hAnsi="Times New Roman" w:cs="Times New Roman"/>
          <w:sz w:val="30"/>
          <w:szCs w:val="30"/>
        </w:rPr>
        <w:t xml:space="preserve"> профсоюзов, мессенджерах и социальных сетях.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17CB">
        <w:rPr>
          <w:rFonts w:ascii="Times New Roman" w:hAnsi="Times New Roman" w:cs="Times New Roman"/>
          <w:sz w:val="30"/>
          <w:szCs w:val="30"/>
        </w:rPr>
        <w:t xml:space="preserve">Во исполнение Соглашения между Генеральной прокуратурой Республики Беларусь и Федерацией профсоюзов Беларуси о взаимодействии в сфере защиты конституционных прав и гарантий трудящихся нами продолжено ежеквартальное проведение прямых линий с читателями газеты </w:t>
      </w:r>
      <w:r w:rsidR="006314E0">
        <w:rPr>
          <w:rFonts w:ascii="Times New Roman" w:hAnsi="Times New Roman" w:cs="Times New Roman"/>
          <w:sz w:val="30"/>
          <w:szCs w:val="30"/>
        </w:rPr>
        <w:t>«</w:t>
      </w:r>
      <w:r w:rsidRPr="005717CB">
        <w:rPr>
          <w:rFonts w:ascii="Times New Roman" w:hAnsi="Times New Roman" w:cs="Times New Roman"/>
          <w:sz w:val="30"/>
          <w:szCs w:val="30"/>
        </w:rPr>
        <w:t>ЗАРЯ</w:t>
      </w:r>
      <w:r w:rsidR="006314E0">
        <w:rPr>
          <w:rFonts w:ascii="Times New Roman" w:hAnsi="Times New Roman" w:cs="Times New Roman"/>
          <w:sz w:val="30"/>
          <w:szCs w:val="30"/>
        </w:rPr>
        <w:t>»</w:t>
      </w:r>
      <w:r w:rsidRPr="005717CB">
        <w:rPr>
          <w:rFonts w:ascii="Times New Roman" w:hAnsi="Times New Roman" w:cs="Times New Roman"/>
          <w:sz w:val="30"/>
          <w:szCs w:val="30"/>
        </w:rPr>
        <w:t>, по актуальным вопросам законодательства о труде, охране труда, оплаты труда с участием председателя областного объединения профсоюзов и заместителя прокурора Брестской области. Ответы на вопросы читателей публикуются на страницах газеты, на сайте газеты.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717CB">
        <w:rPr>
          <w:rFonts w:ascii="Times New Roman" w:hAnsi="Times New Roman" w:cs="Times New Roman"/>
          <w:b/>
          <w:sz w:val="30"/>
          <w:szCs w:val="30"/>
        </w:rPr>
        <w:t>Правовое просвещение в форме оказания юридической помощи.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17CB">
        <w:rPr>
          <w:rFonts w:ascii="Times New Roman" w:hAnsi="Times New Roman" w:cs="Times New Roman"/>
          <w:sz w:val="30"/>
          <w:szCs w:val="30"/>
        </w:rPr>
        <w:t>Эту работу в Брестской области осуществляет профсоюзная юридическая служба, которая состоит правовой инспекции областного объединения профсоюзов и правовых инспекций областных организаций отраслевых профсоюзов. Функции координации ее деятельности на территории области возложены на областное объединение профсоюзов.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17CB">
        <w:rPr>
          <w:rFonts w:ascii="Times New Roman" w:hAnsi="Times New Roman" w:cs="Times New Roman"/>
          <w:sz w:val="30"/>
          <w:szCs w:val="30"/>
        </w:rPr>
        <w:t>В 2023 году профсоюзными юристами составлено 78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5717CB">
        <w:rPr>
          <w:rFonts w:ascii="Times New Roman" w:hAnsi="Times New Roman" w:cs="Times New Roman"/>
          <w:sz w:val="30"/>
          <w:szCs w:val="30"/>
        </w:rPr>
        <w:t xml:space="preserve">процессуальных документов, из них 45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717CB">
        <w:rPr>
          <w:rFonts w:ascii="Times New Roman" w:hAnsi="Times New Roman" w:cs="Times New Roman"/>
          <w:sz w:val="30"/>
          <w:szCs w:val="30"/>
        </w:rPr>
        <w:t xml:space="preserve"> в судебные органы, 8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5717CB">
        <w:rPr>
          <w:rFonts w:ascii="Times New Roman" w:hAnsi="Times New Roman" w:cs="Times New Roman"/>
          <w:sz w:val="30"/>
          <w:szCs w:val="30"/>
        </w:rPr>
        <w:t xml:space="preserve">заявлений в комиссии по трудовым спорам, 25 </w:t>
      </w:r>
      <w:r w:rsidR="00A5249E">
        <w:rPr>
          <w:rFonts w:ascii="Times New Roman" w:hAnsi="Times New Roman" w:cs="Times New Roman"/>
          <w:sz w:val="30"/>
          <w:szCs w:val="30"/>
        </w:rPr>
        <w:t>–</w:t>
      </w:r>
      <w:r w:rsidRPr="005717CB">
        <w:rPr>
          <w:rFonts w:ascii="Times New Roman" w:hAnsi="Times New Roman" w:cs="Times New Roman"/>
          <w:sz w:val="30"/>
          <w:szCs w:val="30"/>
        </w:rPr>
        <w:t xml:space="preserve"> иных документов. Вступили в силу 11 решений судов, вынесенных в пользу работников, в </w:t>
      </w:r>
      <w:r w:rsidRPr="005717CB">
        <w:rPr>
          <w:rFonts w:ascii="Times New Roman" w:hAnsi="Times New Roman" w:cs="Times New Roman"/>
          <w:sz w:val="30"/>
          <w:szCs w:val="30"/>
        </w:rPr>
        <w:lastRenderedPageBreak/>
        <w:t>рассмотрении которых принимали участие профсоюзы. Без обращения в суд разрешено 28 трудовых споров.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17CB">
        <w:rPr>
          <w:rFonts w:ascii="Times New Roman" w:hAnsi="Times New Roman" w:cs="Times New Roman"/>
          <w:sz w:val="30"/>
          <w:szCs w:val="30"/>
        </w:rPr>
        <w:t>Работникам возвращено 32335,5 рублей, незаконно удержанных или невыплаченных нанимателями через решения судов на основании подготовленных нами документов.</w:t>
      </w:r>
    </w:p>
    <w:p w:rsidR="005717CB" w:rsidRDefault="005717CB" w:rsidP="00571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17CB">
        <w:rPr>
          <w:rFonts w:ascii="Times New Roman" w:hAnsi="Times New Roman" w:cs="Times New Roman"/>
          <w:sz w:val="30"/>
          <w:szCs w:val="30"/>
        </w:rPr>
        <w:t>Вместе с тем, юристы прилагают максимум усилий, чтобы решать спорные вопросы не доводя дело до разбирательств в суде. Без судебных разбирательств 28 споров решены в пользу работников.</w:t>
      </w:r>
    </w:p>
    <w:p w:rsidR="00A5249E" w:rsidRPr="00A5249E" w:rsidRDefault="00A5249E" w:rsidP="00A52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5249E">
        <w:rPr>
          <w:rFonts w:ascii="Times New Roman" w:hAnsi="Times New Roman" w:cs="Times New Roman"/>
          <w:b/>
          <w:sz w:val="30"/>
          <w:szCs w:val="30"/>
        </w:rPr>
        <w:t>Нормотворчество</w:t>
      </w:r>
    </w:p>
    <w:p w:rsidR="00A5249E" w:rsidRPr="00A5249E" w:rsidRDefault="00A5249E" w:rsidP="00A52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249E">
        <w:rPr>
          <w:rFonts w:ascii="Times New Roman" w:hAnsi="Times New Roman" w:cs="Times New Roman"/>
          <w:sz w:val="30"/>
          <w:szCs w:val="30"/>
        </w:rPr>
        <w:t>Реализуя последовательную политику по усилению позиций профсоюзов, повышению их авторитета и влияния в жизни страны, Федерация профсоюзов Беларуси активно участвует в нормотворческом процессе. Постоянно запрашивает и учитывает мнения с мест по вопросам совершенствования действующего законодательства в различных сферах.</w:t>
      </w:r>
    </w:p>
    <w:p w:rsidR="00A5249E" w:rsidRPr="00A5249E" w:rsidRDefault="00A5249E" w:rsidP="00A52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249E">
        <w:rPr>
          <w:rFonts w:ascii="Times New Roman" w:hAnsi="Times New Roman" w:cs="Times New Roman"/>
          <w:sz w:val="30"/>
          <w:szCs w:val="30"/>
        </w:rPr>
        <w:t>В 2023 году специалистами Брестского областного объединения профсоюзов по поручению ФПБ рассмотрено более 66 проектов различных нормативных правовых актов, затрагивающих трудовые и социально-экономические права и интересы работников, в большинство из которых были внесены предложения и замечания.</w:t>
      </w:r>
    </w:p>
    <w:p w:rsidR="00A5249E" w:rsidRPr="00A5249E" w:rsidRDefault="00A5249E" w:rsidP="00A52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249E">
        <w:rPr>
          <w:rFonts w:ascii="Times New Roman" w:hAnsi="Times New Roman" w:cs="Times New Roman"/>
          <w:sz w:val="30"/>
          <w:szCs w:val="30"/>
        </w:rPr>
        <w:t>Многие предложения профсоюзных юристов, ранее направленных в ФПБ, были включены в новую редакцию Трудового кодекса, налогового кодекса и других документов нормативного характера.</w:t>
      </w:r>
    </w:p>
    <w:p w:rsidR="00A5249E" w:rsidRPr="00A5249E" w:rsidRDefault="00A5249E" w:rsidP="00A52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249E">
        <w:rPr>
          <w:rFonts w:ascii="Times New Roman" w:hAnsi="Times New Roman" w:cs="Times New Roman"/>
          <w:sz w:val="30"/>
          <w:szCs w:val="30"/>
        </w:rPr>
        <w:t>В рамках социального партнерства органы исполнительной власти и местного самоуправления направляют профсоюзам проекты нормативных правовых актов, подлежащих обязательной юридической экспертизе для последующей регистрации в Национальном реестре правовых актов, с целью внесения замечаний и предложений. В 2023 году Брестский облисполком принял 44 таких решения, из которых лишь 6 затрагивали социально-экономические права и интересы граждан, и были направлены в областное объединение профсоюзов для изучения и предложений. Брестским областным советом депутатов решения, которые затрагивали бы трудовые и социально- экономические права граждан.</w:t>
      </w:r>
    </w:p>
    <w:p w:rsidR="00A5249E" w:rsidRPr="00A5249E" w:rsidRDefault="00A5249E" w:rsidP="00A52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249E">
        <w:rPr>
          <w:rFonts w:ascii="Times New Roman" w:hAnsi="Times New Roman" w:cs="Times New Roman"/>
          <w:sz w:val="30"/>
          <w:szCs w:val="30"/>
        </w:rPr>
        <w:t xml:space="preserve">Председатели городских и районных объединений профсоюзов объединений профсоюзов проводят эту работу на региональном уровне: ими изучено и завизировано 563 проекта решений, принятых </w:t>
      </w:r>
      <w:proofErr w:type="spellStart"/>
      <w:r w:rsidRPr="00A5249E">
        <w:rPr>
          <w:rFonts w:ascii="Times New Roman" w:hAnsi="Times New Roman" w:cs="Times New Roman"/>
          <w:sz w:val="30"/>
          <w:szCs w:val="30"/>
        </w:rPr>
        <w:t>горрайисполкомами</w:t>
      </w:r>
      <w:proofErr w:type="spellEnd"/>
      <w:r w:rsidRPr="00A5249E">
        <w:rPr>
          <w:rFonts w:ascii="Times New Roman" w:hAnsi="Times New Roman" w:cs="Times New Roman"/>
          <w:sz w:val="30"/>
          <w:szCs w:val="30"/>
        </w:rPr>
        <w:t xml:space="preserve"> и 83 проекта решений </w:t>
      </w:r>
      <w:proofErr w:type="spellStart"/>
      <w:r w:rsidRPr="00A5249E">
        <w:rPr>
          <w:rFonts w:ascii="Times New Roman" w:hAnsi="Times New Roman" w:cs="Times New Roman"/>
          <w:sz w:val="30"/>
          <w:szCs w:val="30"/>
        </w:rPr>
        <w:t>горрайсоветов</w:t>
      </w:r>
      <w:proofErr w:type="spellEnd"/>
      <w:r w:rsidRPr="00A5249E">
        <w:rPr>
          <w:rFonts w:ascii="Times New Roman" w:hAnsi="Times New Roman" w:cs="Times New Roman"/>
          <w:sz w:val="30"/>
          <w:szCs w:val="30"/>
        </w:rPr>
        <w:t xml:space="preserve"> Брестской области.</w:t>
      </w:r>
    </w:p>
    <w:p w:rsidR="00A5249E" w:rsidRPr="00A5249E" w:rsidRDefault="00A5249E" w:rsidP="00A52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249E">
        <w:rPr>
          <w:rFonts w:ascii="Times New Roman" w:hAnsi="Times New Roman" w:cs="Times New Roman"/>
          <w:sz w:val="30"/>
          <w:szCs w:val="30"/>
        </w:rPr>
        <w:t>В ряде случаев ими вносились предложения, учтенные в последующем разработчиками. В частности, в качестве одного из критериев оценки участников смотров-конкурсов включено наличие профсоюзной организации.</w:t>
      </w:r>
    </w:p>
    <w:p w:rsidR="00AA2465" w:rsidRDefault="00AA2465" w:rsidP="00A52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AA2465" w:rsidRDefault="00AA2465" w:rsidP="00A52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A5249E" w:rsidRPr="00A5249E" w:rsidRDefault="00A5249E" w:rsidP="00A52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A5249E">
        <w:rPr>
          <w:rFonts w:ascii="Times New Roman" w:hAnsi="Times New Roman" w:cs="Times New Roman"/>
          <w:b/>
          <w:sz w:val="30"/>
          <w:szCs w:val="30"/>
        </w:rPr>
        <w:lastRenderedPageBreak/>
        <w:t>Охрана труда</w:t>
      </w:r>
    </w:p>
    <w:p w:rsidR="00A5249E" w:rsidRPr="00A5249E" w:rsidRDefault="00A5249E" w:rsidP="00A52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249E">
        <w:rPr>
          <w:rFonts w:ascii="Times New Roman" w:hAnsi="Times New Roman" w:cs="Times New Roman"/>
          <w:sz w:val="30"/>
          <w:szCs w:val="30"/>
        </w:rPr>
        <w:t>Вся работа профсоюзов в области охраны труда направлена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5249E">
        <w:rPr>
          <w:rFonts w:ascii="Times New Roman" w:hAnsi="Times New Roman" w:cs="Times New Roman"/>
          <w:sz w:val="30"/>
          <w:szCs w:val="30"/>
        </w:rPr>
        <w:t>профилактику производственного травматизма.</w:t>
      </w:r>
    </w:p>
    <w:p w:rsidR="00A5249E" w:rsidRPr="00A5249E" w:rsidRDefault="00A5249E" w:rsidP="00A52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249E">
        <w:rPr>
          <w:rFonts w:ascii="Times New Roman" w:hAnsi="Times New Roman" w:cs="Times New Roman"/>
          <w:sz w:val="30"/>
          <w:szCs w:val="30"/>
        </w:rPr>
        <w:t>Эту работу в области осуществляют 15 штатных технических инспекторов труда, более 1,5 тысяч общественных комиссий по охране труда, более 10 тысяч общественных инспекторов по охране труда, 16</w:t>
      </w:r>
      <w:r w:rsidR="00325631">
        <w:rPr>
          <w:rFonts w:ascii="Times New Roman" w:hAnsi="Times New Roman" w:cs="Times New Roman"/>
          <w:sz w:val="30"/>
          <w:szCs w:val="30"/>
        </w:rPr>
        <w:t> </w:t>
      </w:r>
      <w:r w:rsidRPr="00A5249E">
        <w:rPr>
          <w:rFonts w:ascii="Times New Roman" w:hAnsi="Times New Roman" w:cs="Times New Roman"/>
          <w:sz w:val="30"/>
          <w:szCs w:val="30"/>
        </w:rPr>
        <w:t>профсоюзных инспекторов по охране труда. Из общего числа профсоюзных инспекторов по охране труда 5 профсоюзных инспектора являются неработающими пенсионерами.</w:t>
      </w:r>
    </w:p>
    <w:p w:rsidR="00A5249E" w:rsidRPr="00A5249E" w:rsidRDefault="00A5249E" w:rsidP="00A52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249E">
        <w:rPr>
          <w:rFonts w:ascii="Times New Roman" w:hAnsi="Times New Roman" w:cs="Times New Roman"/>
          <w:sz w:val="30"/>
          <w:szCs w:val="30"/>
        </w:rPr>
        <w:t xml:space="preserve">За 2023 год техническими инспекторами проведены 172 плановых проверки и 903 мониторинга (в 2022 году </w:t>
      </w:r>
      <w:r w:rsidR="00325631">
        <w:rPr>
          <w:rFonts w:ascii="Times New Roman" w:hAnsi="Times New Roman" w:cs="Times New Roman"/>
          <w:sz w:val="30"/>
          <w:szCs w:val="30"/>
        </w:rPr>
        <w:t xml:space="preserve">– </w:t>
      </w:r>
      <w:r w:rsidRPr="00A5249E">
        <w:rPr>
          <w:rFonts w:ascii="Times New Roman" w:hAnsi="Times New Roman" w:cs="Times New Roman"/>
          <w:sz w:val="30"/>
          <w:szCs w:val="30"/>
        </w:rPr>
        <w:t>167 и 892 соответственно). В результате проведенных проверок и мониторингов техническими инспекторами труда было выдано нанимателям 170 представлений, 859</w:t>
      </w:r>
      <w:r w:rsidR="00325631">
        <w:rPr>
          <w:rFonts w:ascii="Times New Roman" w:hAnsi="Times New Roman" w:cs="Times New Roman"/>
          <w:sz w:val="30"/>
          <w:szCs w:val="30"/>
        </w:rPr>
        <w:t> </w:t>
      </w:r>
      <w:r w:rsidRPr="00A5249E">
        <w:rPr>
          <w:rFonts w:ascii="Times New Roman" w:hAnsi="Times New Roman" w:cs="Times New Roman"/>
          <w:sz w:val="30"/>
          <w:szCs w:val="30"/>
        </w:rPr>
        <w:t xml:space="preserve">рекомендаций на устранение 7974 (в 2022 году </w:t>
      </w:r>
      <w:r w:rsidR="00325631">
        <w:rPr>
          <w:rFonts w:ascii="Times New Roman" w:hAnsi="Times New Roman" w:cs="Times New Roman"/>
          <w:sz w:val="30"/>
          <w:szCs w:val="30"/>
        </w:rPr>
        <w:t xml:space="preserve">– </w:t>
      </w:r>
      <w:r w:rsidRPr="00A5249E">
        <w:rPr>
          <w:rFonts w:ascii="Times New Roman" w:hAnsi="Times New Roman" w:cs="Times New Roman"/>
          <w:sz w:val="30"/>
          <w:szCs w:val="30"/>
        </w:rPr>
        <w:t xml:space="preserve">7937) выявленных нарушений, 46 справок, приостановлена эксплуатация 162 единиц машин, оборудования, механизмов (в 2022 году </w:t>
      </w:r>
      <w:r w:rsidR="00325631">
        <w:rPr>
          <w:rFonts w:ascii="Times New Roman" w:hAnsi="Times New Roman" w:cs="Times New Roman"/>
          <w:sz w:val="30"/>
          <w:szCs w:val="30"/>
        </w:rPr>
        <w:t xml:space="preserve">– </w:t>
      </w:r>
      <w:r w:rsidRPr="00A5249E">
        <w:rPr>
          <w:rFonts w:ascii="Times New Roman" w:hAnsi="Times New Roman" w:cs="Times New Roman"/>
          <w:sz w:val="30"/>
          <w:szCs w:val="30"/>
        </w:rPr>
        <w:t>188).</w:t>
      </w:r>
    </w:p>
    <w:p w:rsidR="00A5249E" w:rsidRPr="00A5249E" w:rsidRDefault="00A5249E" w:rsidP="00A52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249E">
        <w:rPr>
          <w:rFonts w:ascii="Times New Roman" w:hAnsi="Times New Roman" w:cs="Times New Roman"/>
          <w:sz w:val="30"/>
          <w:szCs w:val="30"/>
        </w:rPr>
        <w:t>32 проверки и 26 мониторингов было осуществлено на 58</w:t>
      </w:r>
      <w:r w:rsidR="00325631">
        <w:rPr>
          <w:rFonts w:ascii="Times New Roman" w:hAnsi="Times New Roman" w:cs="Times New Roman"/>
          <w:sz w:val="30"/>
          <w:szCs w:val="30"/>
        </w:rPr>
        <w:t> </w:t>
      </w:r>
      <w:r w:rsidRPr="00A5249E">
        <w:rPr>
          <w:rFonts w:ascii="Times New Roman" w:hAnsi="Times New Roman" w:cs="Times New Roman"/>
          <w:sz w:val="30"/>
          <w:szCs w:val="30"/>
        </w:rPr>
        <w:t>предприятиях, где не созданы первичные профсоюзные организации, по результатам их выдано нанимателям 32 представления, 26</w:t>
      </w:r>
      <w:r w:rsidR="00325631">
        <w:rPr>
          <w:rFonts w:ascii="Times New Roman" w:hAnsi="Times New Roman" w:cs="Times New Roman"/>
          <w:sz w:val="30"/>
          <w:szCs w:val="30"/>
        </w:rPr>
        <w:t> </w:t>
      </w:r>
      <w:r w:rsidRPr="00A5249E">
        <w:rPr>
          <w:rFonts w:ascii="Times New Roman" w:hAnsi="Times New Roman" w:cs="Times New Roman"/>
          <w:sz w:val="30"/>
          <w:szCs w:val="30"/>
        </w:rPr>
        <w:t>рекомендаций на устранение 1047 выявленных нарушений.</w:t>
      </w:r>
    </w:p>
    <w:p w:rsidR="00A5249E" w:rsidRPr="00A5249E" w:rsidRDefault="00A5249E" w:rsidP="00A52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249E">
        <w:rPr>
          <w:rFonts w:ascii="Times New Roman" w:hAnsi="Times New Roman" w:cs="Times New Roman"/>
          <w:sz w:val="30"/>
          <w:szCs w:val="30"/>
        </w:rPr>
        <w:t xml:space="preserve">Среднее количество нарушений на предприятиях, где есть профсоюз, составляет 7,8, а там, где не создан профсоюз </w:t>
      </w:r>
      <w:r w:rsidR="00325631">
        <w:rPr>
          <w:rFonts w:ascii="Times New Roman" w:hAnsi="Times New Roman" w:cs="Times New Roman"/>
          <w:sz w:val="30"/>
          <w:szCs w:val="30"/>
        </w:rPr>
        <w:t>–</w:t>
      </w:r>
      <w:r w:rsidRPr="00A5249E">
        <w:rPr>
          <w:rFonts w:ascii="Times New Roman" w:hAnsi="Times New Roman" w:cs="Times New Roman"/>
          <w:sz w:val="30"/>
          <w:szCs w:val="30"/>
        </w:rPr>
        <w:t xml:space="preserve"> 18,00 нарушений, что больше чем в 2 раза.</w:t>
      </w:r>
    </w:p>
    <w:p w:rsidR="00A5249E" w:rsidRPr="00A5249E" w:rsidRDefault="00A5249E" w:rsidP="00A52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249E">
        <w:rPr>
          <w:rFonts w:ascii="Times New Roman" w:hAnsi="Times New Roman" w:cs="Times New Roman"/>
          <w:sz w:val="30"/>
          <w:szCs w:val="30"/>
        </w:rPr>
        <w:t>Общественными инспекторами по охране труда ежегодно проводят более 46 тыс. мониторингов, выдается более 24 тыс. рекомендаций на устранение более 45</w:t>
      </w:r>
      <w:r w:rsidR="00325631">
        <w:rPr>
          <w:rFonts w:ascii="Times New Roman" w:hAnsi="Times New Roman" w:cs="Times New Roman"/>
          <w:sz w:val="30"/>
          <w:szCs w:val="30"/>
        </w:rPr>
        <w:t xml:space="preserve"> </w:t>
      </w:r>
      <w:r w:rsidRPr="00A5249E">
        <w:rPr>
          <w:rFonts w:ascii="Times New Roman" w:hAnsi="Times New Roman" w:cs="Times New Roman"/>
          <w:sz w:val="30"/>
          <w:szCs w:val="30"/>
        </w:rPr>
        <w:t>тыс. выявленных нарушений.</w:t>
      </w:r>
    </w:p>
    <w:p w:rsidR="00A5249E" w:rsidRPr="00A5249E" w:rsidRDefault="00A5249E" w:rsidP="00A52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249E">
        <w:rPr>
          <w:rFonts w:ascii="Times New Roman" w:hAnsi="Times New Roman" w:cs="Times New Roman"/>
          <w:sz w:val="30"/>
          <w:szCs w:val="30"/>
        </w:rPr>
        <w:t>В 2023 году в Брестской области продолжили работу 2 рейдовые группы технической инспекции труда ФПБ.</w:t>
      </w:r>
    </w:p>
    <w:p w:rsidR="00A5249E" w:rsidRPr="00A5249E" w:rsidRDefault="00A5249E" w:rsidP="00A52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249E">
        <w:rPr>
          <w:rFonts w:ascii="Times New Roman" w:hAnsi="Times New Roman" w:cs="Times New Roman"/>
          <w:sz w:val="30"/>
          <w:szCs w:val="30"/>
        </w:rPr>
        <w:t>Рейдовые группы посетили все районы области, а также города Брест, Барановичи, Пинск.</w:t>
      </w:r>
    </w:p>
    <w:p w:rsidR="00A5249E" w:rsidRPr="00A5249E" w:rsidRDefault="00A5249E" w:rsidP="00A52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249E">
        <w:rPr>
          <w:rFonts w:ascii="Times New Roman" w:hAnsi="Times New Roman" w:cs="Times New Roman"/>
          <w:sz w:val="30"/>
          <w:szCs w:val="30"/>
        </w:rPr>
        <w:t xml:space="preserve">Были охвачены мониторингом 227 (в 2022 </w:t>
      </w:r>
      <w:r w:rsidR="00325631">
        <w:rPr>
          <w:rFonts w:ascii="Times New Roman" w:hAnsi="Times New Roman" w:cs="Times New Roman"/>
          <w:sz w:val="30"/>
          <w:szCs w:val="30"/>
        </w:rPr>
        <w:t>–</w:t>
      </w:r>
      <w:r w:rsidRPr="00A5249E">
        <w:rPr>
          <w:rFonts w:ascii="Times New Roman" w:hAnsi="Times New Roman" w:cs="Times New Roman"/>
          <w:sz w:val="30"/>
          <w:szCs w:val="30"/>
        </w:rPr>
        <w:t xml:space="preserve"> 205) организаций. По результатам работы рейдовых групп техническими инспекторами труда было выдано 211 рекомендаций на устранение 1508 (в 2022 году</w:t>
      </w:r>
      <w:r w:rsidR="00325631">
        <w:rPr>
          <w:rFonts w:ascii="Times New Roman" w:hAnsi="Times New Roman" w:cs="Times New Roman"/>
          <w:sz w:val="30"/>
          <w:szCs w:val="30"/>
        </w:rPr>
        <w:t xml:space="preserve"> – </w:t>
      </w:r>
      <w:r w:rsidRPr="00A5249E">
        <w:rPr>
          <w:rFonts w:ascii="Times New Roman" w:hAnsi="Times New Roman" w:cs="Times New Roman"/>
          <w:sz w:val="30"/>
          <w:szCs w:val="30"/>
        </w:rPr>
        <w:t xml:space="preserve">1545) нарушений, 16 справок, приостановлена эксплуатация 55 (в 2022 году </w:t>
      </w:r>
      <w:r w:rsidR="00325631">
        <w:rPr>
          <w:rFonts w:ascii="Times New Roman" w:hAnsi="Times New Roman" w:cs="Times New Roman"/>
          <w:sz w:val="30"/>
          <w:szCs w:val="30"/>
        </w:rPr>
        <w:t>–</w:t>
      </w:r>
      <w:r w:rsidRPr="00A5249E">
        <w:rPr>
          <w:rFonts w:ascii="Times New Roman" w:hAnsi="Times New Roman" w:cs="Times New Roman"/>
          <w:sz w:val="30"/>
          <w:szCs w:val="30"/>
        </w:rPr>
        <w:t xml:space="preserve"> 52) единиц оборудования, инструмента, как не соответствующих требованиям безопасности.</w:t>
      </w:r>
    </w:p>
    <w:p w:rsidR="00A5249E" w:rsidRPr="00A5249E" w:rsidRDefault="00A5249E" w:rsidP="00A52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249E">
        <w:rPr>
          <w:rFonts w:ascii="Times New Roman" w:hAnsi="Times New Roman" w:cs="Times New Roman"/>
          <w:sz w:val="30"/>
          <w:szCs w:val="30"/>
        </w:rPr>
        <w:t xml:space="preserve">В 2023 году постоянно проводилась целенаправленная работа по выполнению требований Директивы Президента Республики Беларусь от 11 марта 2004 г. № 1 </w:t>
      </w:r>
      <w:r w:rsidR="00325631">
        <w:rPr>
          <w:rFonts w:ascii="Times New Roman" w:hAnsi="Times New Roman" w:cs="Times New Roman"/>
          <w:sz w:val="30"/>
          <w:szCs w:val="30"/>
        </w:rPr>
        <w:t>«</w:t>
      </w:r>
      <w:r w:rsidRPr="00A5249E">
        <w:rPr>
          <w:rFonts w:ascii="Times New Roman" w:hAnsi="Times New Roman" w:cs="Times New Roman"/>
          <w:sz w:val="30"/>
          <w:szCs w:val="30"/>
        </w:rPr>
        <w:t>О мерах по укреплению общественной безопасности и дисциплины</w:t>
      </w:r>
      <w:r w:rsidR="00325631">
        <w:rPr>
          <w:rFonts w:ascii="Times New Roman" w:hAnsi="Times New Roman" w:cs="Times New Roman"/>
          <w:sz w:val="30"/>
          <w:szCs w:val="30"/>
        </w:rPr>
        <w:t>»</w:t>
      </w:r>
      <w:r w:rsidRPr="00A5249E">
        <w:rPr>
          <w:rFonts w:ascii="Times New Roman" w:hAnsi="Times New Roman" w:cs="Times New Roman"/>
          <w:sz w:val="30"/>
          <w:szCs w:val="30"/>
        </w:rPr>
        <w:t>, направленной на повышение эффективности общественного контроля за соблюдением законодательства об охране труда, укрепления трудовой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5249E">
        <w:rPr>
          <w:rFonts w:ascii="Times New Roman" w:hAnsi="Times New Roman" w:cs="Times New Roman"/>
          <w:sz w:val="30"/>
          <w:szCs w:val="30"/>
        </w:rPr>
        <w:t>производственной дисциплины и снижения травматизма на производстве.</w:t>
      </w:r>
    </w:p>
    <w:p w:rsidR="00A5249E" w:rsidRPr="00A5249E" w:rsidRDefault="00A5249E" w:rsidP="00A52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249E">
        <w:rPr>
          <w:rFonts w:ascii="Times New Roman" w:hAnsi="Times New Roman" w:cs="Times New Roman"/>
          <w:sz w:val="30"/>
          <w:szCs w:val="30"/>
        </w:rPr>
        <w:lastRenderedPageBreak/>
        <w:t>Изучались вопросы состояния трудовой и производственно-технологической дисциплины, контроля за организацией и порядком проведения предрейсовых и иных медицинских обследований водителей, а также соответствием технического состояния транспортных средств требованиям безопасности дорожного движения. На особом контроле у технических инспекторов труда и проведение освидетельствований на предмет нахождения в состоянии алкогольного, наркотического или токсического опьянения работающих в организациях. Надо отметить, что в большинстве организаций этот вопрос решен, там, где есть недоработки, технические инспекторы труда в своих рекомендациях и представлениях выдавали требования об обязательном проведении предрейсовых и иных медицинских обследований водителей, а также освидетельствования на предмет нахождения в состоянии алкогольного, наркотического или токсического опьянения работающих.</w:t>
      </w:r>
    </w:p>
    <w:p w:rsidR="00A5249E" w:rsidRPr="00A5249E" w:rsidRDefault="00A5249E" w:rsidP="00A52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249E">
        <w:rPr>
          <w:rFonts w:ascii="Times New Roman" w:hAnsi="Times New Roman" w:cs="Times New Roman"/>
          <w:sz w:val="30"/>
          <w:szCs w:val="30"/>
        </w:rPr>
        <w:t xml:space="preserve">Так, например, в Филиале </w:t>
      </w:r>
      <w:r w:rsidR="00325631">
        <w:rPr>
          <w:rFonts w:ascii="Times New Roman" w:hAnsi="Times New Roman" w:cs="Times New Roman"/>
          <w:sz w:val="30"/>
          <w:szCs w:val="30"/>
        </w:rPr>
        <w:t>«</w:t>
      </w:r>
      <w:r w:rsidRPr="00A5249E">
        <w:rPr>
          <w:rFonts w:ascii="Times New Roman" w:hAnsi="Times New Roman" w:cs="Times New Roman"/>
          <w:sz w:val="30"/>
          <w:szCs w:val="30"/>
        </w:rPr>
        <w:t>Барановичский комбинат железобетонных конструкций</w:t>
      </w:r>
      <w:r w:rsidR="00325631">
        <w:rPr>
          <w:rFonts w:ascii="Times New Roman" w:hAnsi="Times New Roman" w:cs="Times New Roman"/>
          <w:sz w:val="30"/>
          <w:szCs w:val="30"/>
        </w:rPr>
        <w:t>»</w:t>
      </w:r>
      <w:r w:rsidRPr="00A5249E">
        <w:rPr>
          <w:rFonts w:ascii="Times New Roman" w:hAnsi="Times New Roman" w:cs="Times New Roman"/>
          <w:sz w:val="30"/>
          <w:szCs w:val="30"/>
        </w:rPr>
        <w:t xml:space="preserve"> ОАО </w:t>
      </w:r>
      <w:r w:rsidR="00325631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A5249E">
        <w:rPr>
          <w:rFonts w:ascii="Times New Roman" w:hAnsi="Times New Roman" w:cs="Times New Roman"/>
          <w:sz w:val="30"/>
          <w:szCs w:val="30"/>
        </w:rPr>
        <w:t>Кричевцементношифер</w:t>
      </w:r>
      <w:proofErr w:type="spellEnd"/>
      <w:r w:rsidR="00325631">
        <w:rPr>
          <w:rFonts w:ascii="Times New Roman" w:hAnsi="Times New Roman" w:cs="Times New Roman"/>
          <w:sz w:val="30"/>
          <w:szCs w:val="30"/>
        </w:rPr>
        <w:t>»</w:t>
      </w:r>
      <w:r w:rsidRPr="00A5249E">
        <w:rPr>
          <w:rFonts w:ascii="Times New Roman" w:hAnsi="Times New Roman" w:cs="Times New Roman"/>
          <w:sz w:val="30"/>
          <w:szCs w:val="30"/>
        </w:rPr>
        <w:t xml:space="preserve"> рекомендовано завести журнал проведения контроля состояния водителей в соответствии требованиям законодательства об охране труда.</w:t>
      </w:r>
    </w:p>
    <w:p w:rsidR="00A5249E" w:rsidRPr="00A5249E" w:rsidRDefault="00A5249E" w:rsidP="00A52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249E">
        <w:rPr>
          <w:rFonts w:ascii="Times New Roman" w:hAnsi="Times New Roman" w:cs="Times New Roman"/>
          <w:sz w:val="30"/>
          <w:szCs w:val="30"/>
        </w:rPr>
        <w:t>Профсоюзы организуют обучение общественных инспекторов по охране труда. Наниматели обеспечивают условия для обязательного регулярного участия общественных инспекторов по охране труда в осуществлении контроля за соблюдением законодательства об охране труда, а также в осуществлении контроля за соблюдением работниками требований по охране труда в порядке, определённом законодательством. Материально поощряют работников, оказывающих содействие и сотрудничающих с нанимателем в деле обеспечения здоровых и безопасных условий труда.</w:t>
      </w:r>
    </w:p>
    <w:p w:rsidR="00A5249E" w:rsidRPr="00A5249E" w:rsidRDefault="00A5249E" w:rsidP="00A52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249E">
        <w:rPr>
          <w:rFonts w:ascii="Times New Roman" w:hAnsi="Times New Roman" w:cs="Times New Roman"/>
          <w:sz w:val="30"/>
          <w:szCs w:val="30"/>
        </w:rPr>
        <w:t xml:space="preserve">Плановое обучение общественных инспекторов по охране труда проводит Брестский учебно-методический отдел Республиканского учебно-методического центра профсоюзов Учреждения образования Федерации профсоюзов Беларуси </w:t>
      </w:r>
      <w:r w:rsidR="00325631">
        <w:rPr>
          <w:rFonts w:ascii="Times New Roman" w:hAnsi="Times New Roman" w:cs="Times New Roman"/>
          <w:sz w:val="30"/>
          <w:szCs w:val="30"/>
        </w:rPr>
        <w:t>«</w:t>
      </w:r>
      <w:r w:rsidRPr="00A5249E">
        <w:rPr>
          <w:rFonts w:ascii="Times New Roman" w:hAnsi="Times New Roman" w:cs="Times New Roman"/>
          <w:sz w:val="30"/>
          <w:szCs w:val="30"/>
        </w:rPr>
        <w:t xml:space="preserve">Международный университет </w:t>
      </w:r>
      <w:r w:rsidR="00325631">
        <w:rPr>
          <w:rFonts w:ascii="Times New Roman" w:hAnsi="Times New Roman" w:cs="Times New Roman"/>
          <w:sz w:val="30"/>
          <w:szCs w:val="30"/>
        </w:rPr>
        <w:t>«МИТСО»</w:t>
      </w:r>
      <w:r w:rsidRPr="00A5249E">
        <w:rPr>
          <w:rFonts w:ascii="Times New Roman" w:hAnsi="Times New Roman" w:cs="Times New Roman"/>
          <w:sz w:val="30"/>
          <w:szCs w:val="30"/>
        </w:rPr>
        <w:t>.</w:t>
      </w:r>
    </w:p>
    <w:p w:rsidR="00A5249E" w:rsidRPr="00A5249E" w:rsidRDefault="00A5249E" w:rsidP="00A52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249E">
        <w:rPr>
          <w:rFonts w:ascii="Times New Roman" w:hAnsi="Times New Roman" w:cs="Times New Roman"/>
          <w:sz w:val="30"/>
          <w:szCs w:val="30"/>
        </w:rPr>
        <w:t>В 2023 году учебно-методическим центром обучено всего 330</w:t>
      </w:r>
      <w:r w:rsidR="00325631">
        <w:rPr>
          <w:rFonts w:ascii="Times New Roman" w:hAnsi="Times New Roman" w:cs="Times New Roman"/>
          <w:sz w:val="30"/>
          <w:szCs w:val="30"/>
        </w:rPr>
        <w:t> </w:t>
      </w:r>
      <w:r w:rsidRPr="00A5249E">
        <w:rPr>
          <w:rFonts w:ascii="Times New Roman" w:hAnsi="Times New Roman" w:cs="Times New Roman"/>
          <w:sz w:val="30"/>
          <w:szCs w:val="30"/>
        </w:rPr>
        <w:t>общественных инспекторов по охране труда (в том числе и по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5249E">
        <w:rPr>
          <w:rFonts w:ascii="Times New Roman" w:hAnsi="Times New Roman" w:cs="Times New Roman"/>
          <w:sz w:val="30"/>
          <w:szCs w:val="30"/>
        </w:rPr>
        <w:t xml:space="preserve">видеосвязи) (в 2022 </w:t>
      </w:r>
      <w:r w:rsidR="00325631">
        <w:rPr>
          <w:rFonts w:ascii="Times New Roman" w:hAnsi="Times New Roman" w:cs="Times New Roman"/>
          <w:sz w:val="30"/>
          <w:szCs w:val="30"/>
        </w:rPr>
        <w:t>–</w:t>
      </w:r>
      <w:r w:rsidRPr="00A5249E">
        <w:rPr>
          <w:rFonts w:ascii="Times New Roman" w:hAnsi="Times New Roman" w:cs="Times New Roman"/>
          <w:sz w:val="30"/>
          <w:szCs w:val="30"/>
        </w:rPr>
        <w:t xml:space="preserve"> 447). Обучение общественных инспекторов по охране труда проводили и областные организации отраслевых профсоюзов.</w:t>
      </w:r>
    </w:p>
    <w:p w:rsidR="00A5249E" w:rsidRPr="00A5249E" w:rsidRDefault="00A5249E" w:rsidP="00A52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249E">
        <w:rPr>
          <w:rFonts w:ascii="Times New Roman" w:hAnsi="Times New Roman" w:cs="Times New Roman"/>
          <w:sz w:val="30"/>
          <w:szCs w:val="30"/>
        </w:rPr>
        <w:t>Наниматели включают в коллективные договоры положения о выплате:</w:t>
      </w:r>
    </w:p>
    <w:p w:rsidR="00A5249E" w:rsidRPr="00A5249E" w:rsidRDefault="00A5249E" w:rsidP="00A52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249E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5249E">
        <w:rPr>
          <w:rFonts w:ascii="Times New Roman" w:hAnsi="Times New Roman" w:cs="Times New Roman"/>
          <w:sz w:val="30"/>
          <w:szCs w:val="30"/>
        </w:rPr>
        <w:t xml:space="preserve">семье погибшего по вине нанимателя на производстве работника помимо установленного законодательством возмещения ущерба единовременной материальной помощи в размере не менее 10 годовых </w:t>
      </w:r>
      <w:r w:rsidRPr="00A5249E">
        <w:rPr>
          <w:rFonts w:ascii="Times New Roman" w:hAnsi="Times New Roman" w:cs="Times New Roman"/>
          <w:sz w:val="30"/>
          <w:szCs w:val="30"/>
        </w:rPr>
        <w:lastRenderedPageBreak/>
        <w:t>заработков погибшего, исчисленных по заработку за год от месяца, предшествующего несчастному случаю;</w:t>
      </w:r>
    </w:p>
    <w:p w:rsidR="00A5249E" w:rsidRPr="00A5249E" w:rsidRDefault="00A5249E" w:rsidP="00A52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249E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5249E">
        <w:rPr>
          <w:rFonts w:ascii="Times New Roman" w:hAnsi="Times New Roman" w:cs="Times New Roman"/>
          <w:sz w:val="30"/>
          <w:szCs w:val="30"/>
        </w:rPr>
        <w:t>работнику, утратившему профессиональную трудоспособность в результате несчастного случая на производстве или профессионального заболевания по вине нанимателя, - единовременной материальной помощи в размере одного среднемесячного заработка за каждый процент утраты профессиональной трудоспособности. Выплачиваемая материальная помощь снижается пропорционально степени вины потерпевшего, определенной в документах расследования несчастного случая на производстве или профессионального заболевания.</w:t>
      </w:r>
    </w:p>
    <w:p w:rsidR="00A5249E" w:rsidRPr="00A5249E" w:rsidRDefault="00A5249E" w:rsidP="00A52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249E">
        <w:rPr>
          <w:rFonts w:ascii="Times New Roman" w:hAnsi="Times New Roman" w:cs="Times New Roman"/>
          <w:sz w:val="30"/>
          <w:szCs w:val="30"/>
        </w:rPr>
        <w:t>Например, в соответствии с коллективными договорами пострадавшим и семьям погибших в 2022 году нанимателями предприятий области выплачено 821748 рублей (в 2021 году выплаты составили 425523 рублей). Контроль со стороны профсоюзов за выплатами согласно коллективным договорам продолжается.</w:t>
      </w:r>
    </w:p>
    <w:sectPr w:rsidR="00A5249E" w:rsidRPr="00A5249E" w:rsidSect="009008A0">
      <w:headerReference w:type="default" r:id="rId6"/>
      <w:pgSz w:w="11906" w:h="16838"/>
      <w:pgMar w:top="1134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7DE" w:rsidRDefault="007717DE" w:rsidP="00866CC3">
      <w:pPr>
        <w:spacing w:after="0" w:line="240" w:lineRule="auto"/>
      </w:pPr>
      <w:r>
        <w:separator/>
      </w:r>
    </w:p>
  </w:endnote>
  <w:endnote w:type="continuationSeparator" w:id="0">
    <w:p w:rsidR="007717DE" w:rsidRDefault="007717DE" w:rsidP="00866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7DE" w:rsidRDefault="007717DE" w:rsidP="00866CC3">
      <w:pPr>
        <w:spacing w:after="0" w:line="240" w:lineRule="auto"/>
      </w:pPr>
      <w:r>
        <w:separator/>
      </w:r>
    </w:p>
  </w:footnote>
  <w:footnote w:type="continuationSeparator" w:id="0">
    <w:p w:rsidR="007717DE" w:rsidRDefault="007717DE" w:rsidP="00866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1715590"/>
      <w:docPartObj>
        <w:docPartGallery w:val="Page Numbers (Top of Page)"/>
        <w:docPartUnique/>
      </w:docPartObj>
    </w:sdtPr>
    <w:sdtEndPr/>
    <w:sdtContent>
      <w:p w:rsidR="00866CC3" w:rsidRDefault="00866CC3">
        <w:pPr>
          <w:pStyle w:val="a3"/>
          <w:jc w:val="center"/>
        </w:pPr>
        <w:r w:rsidRPr="00866CC3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866CC3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866CC3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E0D0C">
          <w:rPr>
            <w:rFonts w:ascii="Times New Roman" w:hAnsi="Times New Roman" w:cs="Times New Roman"/>
            <w:noProof/>
            <w:sz w:val="30"/>
            <w:szCs w:val="30"/>
          </w:rPr>
          <w:t>6</w:t>
        </w:r>
        <w:r w:rsidRPr="00866CC3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866CC3" w:rsidRDefault="00866C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CC3"/>
    <w:rsid w:val="0018783F"/>
    <w:rsid w:val="00325631"/>
    <w:rsid w:val="00335F7F"/>
    <w:rsid w:val="00441A11"/>
    <w:rsid w:val="004F7F8F"/>
    <w:rsid w:val="005717CB"/>
    <w:rsid w:val="0058692B"/>
    <w:rsid w:val="006314E0"/>
    <w:rsid w:val="00704EAC"/>
    <w:rsid w:val="007717DE"/>
    <w:rsid w:val="008662C4"/>
    <w:rsid w:val="00866CC3"/>
    <w:rsid w:val="009008A0"/>
    <w:rsid w:val="00A10FF6"/>
    <w:rsid w:val="00A5249E"/>
    <w:rsid w:val="00A95E54"/>
    <w:rsid w:val="00AA2465"/>
    <w:rsid w:val="00B36132"/>
    <w:rsid w:val="00BF1DFE"/>
    <w:rsid w:val="00CD27D9"/>
    <w:rsid w:val="00CE0D0C"/>
    <w:rsid w:val="00D71B36"/>
    <w:rsid w:val="00E86C03"/>
    <w:rsid w:val="00E9405F"/>
    <w:rsid w:val="00F5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18A6A"/>
  <w15:docId w15:val="{408757B9-221A-4514-A628-C433FC8A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6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6CC3"/>
  </w:style>
  <w:style w:type="paragraph" w:styleId="a5">
    <w:name w:val="footer"/>
    <w:basedOn w:val="a"/>
    <w:link w:val="a6"/>
    <w:uiPriority w:val="99"/>
    <w:unhideWhenUsed/>
    <w:rsid w:val="00866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6CC3"/>
  </w:style>
  <w:style w:type="paragraph" w:styleId="a7">
    <w:name w:val="Balloon Text"/>
    <w:basedOn w:val="a"/>
    <w:link w:val="a8"/>
    <w:uiPriority w:val="99"/>
    <w:semiHidden/>
    <w:unhideWhenUsed/>
    <w:rsid w:val="00AA2465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2465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2628</Words>
  <Characters>14983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Северин</dc:creator>
  <cp:lastModifiedBy>RePack by Diakov</cp:lastModifiedBy>
  <cp:revision>7</cp:revision>
  <cp:lastPrinted>2024-03-13T06:12:00Z</cp:lastPrinted>
  <dcterms:created xsi:type="dcterms:W3CDTF">2024-03-01T10:59:00Z</dcterms:created>
  <dcterms:modified xsi:type="dcterms:W3CDTF">2024-03-13T06:13:00Z</dcterms:modified>
</cp:coreProperties>
</file>