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7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7154"/>
      </w:tblGrid>
      <w:tr w:rsidR="00407BBF" w:rsidTr="00A25177">
        <w:trPr>
          <w:tblCellSpacing w:w="15" w:type="dxa"/>
        </w:trPr>
        <w:tc>
          <w:tcPr>
            <w:tcW w:w="1565" w:type="pct"/>
            <w:vAlign w:val="center"/>
            <w:hideMark/>
          </w:tcPr>
          <w:p w:rsidR="00407BBF" w:rsidRDefault="00407BBF">
            <w:r>
              <w:t>Наименование административной процедуры</w:t>
            </w:r>
          </w:p>
        </w:tc>
        <w:tc>
          <w:tcPr>
            <w:tcW w:w="3392" w:type="pct"/>
            <w:vAlign w:val="center"/>
            <w:hideMark/>
          </w:tcPr>
          <w:p w:rsidR="00407BBF" w:rsidRDefault="00B663B6" w:rsidP="00722FAE">
            <w:pPr>
              <w:ind w:left="220" w:right="228"/>
              <w:jc w:val="both"/>
            </w:pPr>
            <w:r w:rsidRPr="00B663B6">
              <w:rPr>
                <w:b/>
              </w:rPr>
              <w:t>3.12.5</w:t>
            </w:r>
            <w:r>
              <w:t xml:space="preserve"> </w:t>
            </w:r>
            <w:r w:rsidR="00722FAE" w:rsidRPr="009D6561">
              <w:rPr>
                <w:b/>
              </w:rPr>
              <w:t>Принятие решения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</w:t>
            </w:r>
            <w:proofErr w:type="gramStart"/>
            <w:r w:rsidR="00722FAE" w:rsidRPr="009D6561">
              <w:rPr>
                <w:b/>
              </w:rPr>
              <w:t>о-</w:t>
            </w:r>
            <w:proofErr w:type="gramEnd"/>
            <w:r w:rsidR="00722FAE" w:rsidRPr="009D6561">
              <w:rPr>
                <w:b/>
              </w:rPr>
              <w:t xml:space="preserve"> канализационного хозяйства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2" w:type="pct"/>
            <w:hideMark/>
          </w:tcPr>
          <w:p w:rsidR="00CE27B7" w:rsidRDefault="00106EC6" w:rsidP="00CE27B7">
            <w:pPr>
              <w:numPr>
                <w:ilvl w:val="0"/>
                <w:numId w:val="3"/>
              </w:numPr>
              <w:jc w:val="both"/>
            </w:pPr>
            <w:r>
              <w:t>з</w:t>
            </w:r>
            <w:r w:rsidR="003A5A45" w:rsidRPr="00353DE4">
              <w:t>аявление</w:t>
            </w:r>
            <w:r>
              <w:t xml:space="preserve"> </w:t>
            </w:r>
            <w:r w:rsidR="00CE27B7">
              <w:t>должно содержать сведения, предусмотренные частью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</w:p>
          <w:p w:rsidR="003A5A45" w:rsidRPr="00353DE4" w:rsidRDefault="003A5A45" w:rsidP="00CE27B7">
            <w:pPr>
              <w:numPr>
                <w:ilvl w:val="0"/>
                <w:numId w:val="3"/>
              </w:numPr>
              <w:jc w:val="both"/>
            </w:pPr>
            <w:r w:rsidRPr="00353DE4">
              <w:t>технический паспорт или ведомость технических характеристик</w:t>
            </w:r>
            <w:r w:rsidR="00CE27B7">
              <w:t xml:space="preserve"> 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  <w:p w:rsidR="00A25177" w:rsidRPr="000E0559" w:rsidRDefault="00A25177" w:rsidP="00D1664D">
            <w:pPr>
              <w:ind w:left="-60"/>
            </w:pPr>
          </w:p>
          <w:p w:rsidR="00A25177" w:rsidRPr="000E0559" w:rsidRDefault="00A25177" w:rsidP="00D1664D">
            <w:pPr>
              <w:jc w:val="center"/>
            </w:pP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Прием заявлений осуществляет</w:t>
            </w:r>
          </w:p>
        </w:tc>
        <w:tc>
          <w:tcPr>
            <w:tcW w:w="3392" w:type="pct"/>
          </w:tcPr>
          <w:p w:rsidR="00A25177" w:rsidRDefault="00A25177" w:rsidP="00A25177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A25177" w:rsidRDefault="00A25177" w:rsidP="00A25177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A25177" w:rsidRPr="000E0559" w:rsidRDefault="00A25177" w:rsidP="00A25177">
            <w:r w:rsidRPr="000E0559">
              <w:t>Суббота, воскресенье - выходной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Ответственные за осуществление административной процедуры</w:t>
            </w:r>
          </w:p>
        </w:tc>
        <w:tc>
          <w:tcPr>
            <w:tcW w:w="3392" w:type="pct"/>
          </w:tcPr>
          <w:p w:rsidR="00A25177" w:rsidRDefault="00A25177" w:rsidP="00A25177">
            <w:r>
              <w:t>Кулажинский Олег Леонидович</w:t>
            </w:r>
          </w:p>
          <w:p w:rsidR="00A25177" w:rsidRDefault="00A25177" w:rsidP="00A25177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A25177" w:rsidRPr="008A0B6D" w:rsidRDefault="00A25177" w:rsidP="00A2517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A25177" w:rsidRPr="005B461D" w:rsidRDefault="00A25177" w:rsidP="00A25177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A25177" w:rsidRDefault="00A25177" w:rsidP="00A25177">
            <w:r>
              <w:t>Молчанович Марина Викторовна</w:t>
            </w:r>
          </w:p>
          <w:p w:rsidR="00A25177" w:rsidRDefault="00A25177" w:rsidP="00A25177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A25177" w:rsidRPr="008A0B6D" w:rsidRDefault="00A25177" w:rsidP="00A2517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A25177" w:rsidRPr="000E0559" w:rsidRDefault="00A25177" w:rsidP="00A25177"/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92" w:type="pct"/>
          </w:tcPr>
          <w:p w:rsidR="00A25177" w:rsidRPr="000E0559" w:rsidRDefault="00A25177" w:rsidP="00D1664D">
            <w:r w:rsidRPr="000E0559">
              <w:t>бесплатно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>Максимальный срок осуществления административной процедуры</w:t>
            </w:r>
          </w:p>
        </w:tc>
        <w:tc>
          <w:tcPr>
            <w:tcW w:w="3392" w:type="pct"/>
          </w:tcPr>
          <w:p w:rsidR="00A25177" w:rsidRPr="000E0559" w:rsidRDefault="00A25177" w:rsidP="00CE27B7">
            <w:r w:rsidRPr="000E0559">
              <w:t>15 дней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  <w:p w:rsidR="00CE27B7" w:rsidRDefault="00CE27B7"/>
        </w:tc>
        <w:tc>
          <w:tcPr>
            <w:tcW w:w="3392" w:type="pct"/>
          </w:tcPr>
          <w:p w:rsidR="00A25177" w:rsidRPr="000E0559" w:rsidRDefault="00A25177" w:rsidP="00D1664D">
            <w:r w:rsidRPr="000E0559">
              <w:t>бессрочно</w:t>
            </w:r>
          </w:p>
        </w:tc>
      </w:tr>
      <w:tr w:rsidR="00A25177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177" w:rsidRDefault="00A25177">
            <w: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2" w:type="pct"/>
          </w:tcPr>
          <w:p w:rsidR="00A25177" w:rsidRPr="000E0559" w:rsidRDefault="00CE27B7" w:rsidP="00CE27B7">
            <w:pPr>
              <w:jc w:val="both"/>
            </w:pPr>
            <w:r>
              <w:t xml:space="preserve">информация о существующих в момент выдачи информации правах, ограничениях (обременениях) прав на земельный </w:t>
            </w:r>
            <w:proofErr w:type="gramStart"/>
            <w:r>
              <w:t>участок</w:t>
            </w:r>
            <w:proofErr w:type="gramEnd"/>
            <w:r>
              <w:t xml:space="preserve"> на котором расположено капитальное строение (здание, сооружение), изолированное помещение, машино-место, в отношении которого осуществляется административная процедура из единого государственного регистра недвижимого имущества, прав на него и сделок с ним</w:t>
            </w:r>
          </w:p>
        </w:tc>
      </w:tr>
      <w:tr w:rsidR="00407BBF" w:rsidTr="00A25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BBF" w:rsidRDefault="00407BBF">
            <w: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92" w:type="pct"/>
            <w:vAlign w:val="center"/>
            <w:hideMark/>
          </w:tcPr>
          <w:p w:rsidR="00407BBF" w:rsidRDefault="00D714E5" w:rsidP="00D714E5">
            <w:r w:rsidRPr="00D714E5">
              <w:t xml:space="preserve">Брестский областной исполнительный комитет 224005, г. Брест, ул. Ленина 11 Режим работы: понедельник - пятница с 8.30 до </w:t>
            </w:r>
            <w:r>
              <w:t>17.30, перерыв с 13.00 до 14.00</w:t>
            </w:r>
          </w:p>
        </w:tc>
      </w:tr>
    </w:tbl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Default="00A25177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7B0091" w:rsidRDefault="007B0091" w:rsidP="00722FAE">
      <w:pPr>
        <w:spacing w:after="160" w:line="259" w:lineRule="auto"/>
        <w:rPr>
          <w:b/>
          <w:bCs/>
          <w:sz w:val="28"/>
          <w:szCs w:val="28"/>
        </w:rPr>
      </w:pPr>
    </w:p>
    <w:p w:rsidR="00A25177" w:rsidRPr="0042246E" w:rsidRDefault="00A25177" w:rsidP="00A25177">
      <w:pPr>
        <w:jc w:val="both"/>
        <w:rPr>
          <w:b/>
          <w:bCs/>
          <w:iCs/>
          <w:sz w:val="28"/>
          <w:szCs w:val="28"/>
        </w:rPr>
      </w:pPr>
      <w:bookmarkStart w:id="0" w:name="_GoBack"/>
      <w:bookmarkEnd w:id="0"/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3.12.</w:t>
      </w:r>
      <w:r>
        <w:rPr>
          <w:b/>
          <w:bCs/>
          <w:iCs/>
          <w:sz w:val="28"/>
          <w:szCs w:val="28"/>
        </w:rPr>
        <w:t>5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18BB" w:rsidRDefault="00DA18BB" w:rsidP="00DA18BB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DA18BB" w:rsidRDefault="00DA18BB" w:rsidP="00DA18BB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A18BB" w:rsidRDefault="00DA18BB" w:rsidP="00DA18BB">
      <w:pPr>
        <w:ind w:left="3960"/>
        <w:jc w:val="both"/>
      </w:pPr>
      <w:r>
        <w:t>____________________________________________</w:t>
      </w:r>
    </w:p>
    <w:p w:rsidR="00DA18BB" w:rsidRDefault="00DA18BB" w:rsidP="00DA18BB">
      <w:pPr>
        <w:ind w:left="3960"/>
        <w:rPr>
          <w:lang w:val="en-US"/>
        </w:rPr>
      </w:pPr>
    </w:p>
    <w:p w:rsidR="00DA18BB" w:rsidRDefault="00DA18BB" w:rsidP="00DA18BB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A25177" w:rsidRDefault="00A25177" w:rsidP="00A25177">
      <w:pPr>
        <w:rPr>
          <w:i/>
          <w:sz w:val="28"/>
          <w:szCs w:val="28"/>
          <w:u w:val="single"/>
        </w:rPr>
      </w:pPr>
    </w:p>
    <w:p w:rsidR="008D3EF2" w:rsidRPr="00F90CD0" w:rsidRDefault="008D3EF2" w:rsidP="008D3EF2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:rsidR="008D3EF2" w:rsidRPr="00D81299" w:rsidRDefault="008D3EF2" w:rsidP="008D3EF2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8D3EF2" w:rsidRPr="00D81299" w:rsidRDefault="008D3EF2" w:rsidP="00106EC6">
      <w:pPr>
        <w:shd w:val="clear" w:color="auto" w:fill="FFFFFF"/>
        <w:spacing w:line="270" w:lineRule="atLeast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3.12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5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8D3EF2">
        <w:rPr>
          <w:b/>
        </w:rPr>
        <w:t>Принятие решения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</w:t>
      </w:r>
      <w:r>
        <w:rPr>
          <w:b/>
        </w:rPr>
        <w:t xml:space="preserve">нствования структуры управления </w:t>
      </w:r>
      <w:r w:rsidRPr="008D3EF2">
        <w:rPr>
          <w:b/>
        </w:rPr>
        <w:t>водопроводн</w:t>
      </w:r>
      <w:proofErr w:type="gramStart"/>
      <w:r w:rsidRPr="008D3EF2">
        <w:rPr>
          <w:b/>
        </w:rPr>
        <w:t>о-</w:t>
      </w:r>
      <w:proofErr w:type="gramEnd"/>
      <w:r w:rsidRPr="008D3EF2">
        <w:rPr>
          <w:b/>
        </w:rPr>
        <w:t xml:space="preserve"> канализационного хозяйства</w:t>
      </w:r>
      <w:r>
        <w:rPr>
          <w:b/>
          <w:color w:val="000000"/>
          <w:sz w:val="30"/>
          <w:szCs w:val="30"/>
        </w:rPr>
        <w:t>»</w:t>
      </w:r>
    </w:p>
    <w:p w:rsidR="00A25177" w:rsidRDefault="00A25177" w:rsidP="00A25177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82293A">
        <w:rPr>
          <w:sz w:val="30"/>
          <w:szCs w:val="30"/>
        </w:rPr>
        <w:t>__</w:t>
      </w:r>
      <w:r>
        <w:rPr>
          <w:sz w:val="30"/>
          <w:szCs w:val="30"/>
        </w:rPr>
        <w:t>____________________________________________</w:t>
      </w:r>
    </w:p>
    <w:p w:rsidR="00A25177" w:rsidRPr="00292400" w:rsidRDefault="00A25177" w:rsidP="00A25177">
      <w:pPr>
        <w:ind w:firstLine="660"/>
        <w:jc w:val="center"/>
        <w:rPr>
          <w:sz w:val="18"/>
          <w:szCs w:val="18"/>
        </w:rPr>
      </w:pPr>
      <w:r w:rsidRPr="00292400"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82293A" w:rsidRDefault="0082293A" w:rsidP="0082293A">
      <w:pPr>
        <w:jc w:val="both"/>
        <w:rPr>
          <w:sz w:val="30"/>
          <w:szCs w:val="30"/>
        </w:rPr>
      </w:pPr>
      <w:r>
        <w:rPr>
          <w:sz w:val="28"/>
          <w:szCs w:val="28"/>
        </w:rPr>
        <w:t>Просим принять решения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канализационного хозяйства в рамках совершенствования структуры управления водопроводно-канализационного хозяйства</w:t>
      </w:r>
    </w:p>
    <w:p w:rsidR="0082293A" w:rsidRDefault="0082293A" w:rsidP="0082293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82293A" w:rsidRDefault="0082293A" w:rsidP="0082293A">
      <w:pPr>
        <w:jc w:val="both"/>
        <w:rPr>
          <w:sz w:val="22"/>
          <w:szCs w:val="22"/>
        </w:rPr>
      </w:pPr>
      <w:r>
        <w:t xml:space="preserve">                                    (указать  наименование капитального строения)</w:t>
      </w:r>
    </w:p>
    <w:p w:rsidR="0082293A" w:rsidRDefault="0082293A" w:rsidP="0082293A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адресу:_____________________________________, по назначению  в соответствии с единой классификацией назначения объектов недвижимого имущества.</w:t>
      </w:r>
    </w:p>
    <w:p w:rsidR="0082293A" w:rsidRDefault="0082293A" w:rsidP="0082293A">
      <w:pPr>
        <w:jc w:val="both"/>
        <w:rPr>
          <w:sz w:val="30"/>
          <w:szCs w:val="30"/>
        </w:rPr>
      </w:pPr>
      <w:r>
        <w:rPr>
          <w:sz w:val="28"/>
          <w:szCs w:val="28"/>
        </w:rPr>
        <w:t>Земельный участок, на котором расположено капитальное строение</w:t>
      </w:r>
      <w:r>
        <w:rPr>
          <w:sz w:val="30"/>
          <w:szCs w:val="30"/>
        </w:rPr>
        <w:t xml:space="preserve"> ______________________________________________________________</w:t>
      </w:r>
    </w:p>
    <w:p w:rsidR="0082293A" w:rsidRDefault="0082293A" w:rsidP="0082293A">
      <w:pPr>
        <w:tabs>
          <w:tab w:val="left" w:pos="7020"/>
        </w:tabs>
        <w:jc w:val="both"/>
        <w:rPr>
          <w:sz w:val="22"/>
          <w:szCs w:val="22"/>
        </w:rPr>
      </w:pPr>
      <w:r>
        <w:t xml:space="preserve">                                              (</w:t>
      </w:r>
      <w:proofErr w:type="gramStart"/>
      <w:r>
        <w:t>зарегистрирован</w:t>
      </w:r>
      <w:proofErr w:type="gramEnd"/>
      <w:r>
        <w:t>, находится в ведении)</w:t>
      </w:r>
    </w:p>
    <w:p w:rsidR="0082293A" w:rsidRDefault="0082293A" w:rsidP="0082293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25177" w:rsidRPr="00DB00F4" w:rsidRDefault="00A25177" w:rsidP="00A25177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A25177" w:rsidRPr="00B87269" w:rsidRDefault="00A25177" w:rsidP="00A25177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A25177" w:rsidRPr="00B87269" w:rsidRDefault="00A25177" w:rsidP="00A25177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A25177" w:rsidRDefault="00A25177" w:rsidP="00A25177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A25177" w:rsidRDefault="00A25177" w:rsidP="00A2517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A25177" w:rsidSect="00BB65CC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58D"/>
    <w:multiLevelType w:val="multilevel"/>
    <w:tmpl w:val="E0E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A60D5"/>
    <w:multiLevelType w:val="multilevel"/>
    <w:tmpl w:val="4B38181C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F2EEB"/>
    <w:multiLevelType w:val="multilevel"/>
    <w:tmpl w:val="430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7A"/>
    <w:rsid w:val="00106EC6"/>
    <w:rsid w:val="001B30F4"/>
    <w:rsid w:val="00252E7A"/>
    <w:rsid w:val="00340DCB"/>
    <w:rsid w:val="003A5A45"/>
    <w:rsid w:val="00407BBF"/>
    <w:rsid w:val="006C0DE0"/>
    <w:rsid w:val="00722FAE"/>
    <w:rsid w:val="007B0091"/>
    <w:rsid w:val="0082293A"/>
    <w:rsid w:val="008D3EF2"/>
    <w:rsid w:val="009D6561"/>
    <w:rsid w:val="00A25177"/>
    <w:rsid w:val="00B0759C"/>
    <w:rsid w:val="00B663B6"/>
    <w:rsid w:val="00CE27B7"/>
    <w:rsid w:val="00D714E5"/>
    <w:rsid w:val="00DA18BB"/>
    <w:rsid w:val="00F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40D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40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340DCB"/>
    <w:pPr>
      <w:spacing w:before="240" w:after="240"/>
      <w:jc w:val="center"/>
    </w:pPr>
    <w:rPr>
      <w:b/>
      <w:bCs/>
    </w:rPr>
  </w:style>
  <w:style w:type="character" w:styleId="a3">
    <w:name w:val="Hyperlink"/>
    <w:basedOn w:val="a0"/>
    <w:uiPriority w:val="99"/>
    <w:semiHidden/>
    <w:unhideWhenUsed/>
    <w:rsid w:val="00407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7B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D6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40D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40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340DCB"/>
    <w:pPr>
      <w:spacing w:before="240" w:after="240"/>
      <w:jc w:val="center"/>
    </w:pPr>
    <w:rPr>
      <w:b/>
      <w:bCs/>
    </w:rPr>
  </w:style>
  <w:style w:type="character" w:styleId="a3">
    <w:name w:val="Hyperlink"/>
    <w:basedOn w:val="a0"/>
    <w:uiPriority w:val="99"/>
    <w:semiHidden/>
    <w:unhideWhenUsed/>
    <w:rsid w:val="00407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7B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D6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A0AE-67F3-4B56-ADFC-CD889708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2023-05-02T13:16:00Z</cp:lastPrinted>
  <dcterms:created xsi:type="dcterms:W3CDTF">2022-08-25T13:29:00Z</dcterms:created>
  <dcterms:modified xsi:type="dcterms:W3CDTF">2025-02-13T12:21:00Z</dcterms:modified>
</cp:coreProperties>
</file>